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23B" w:rsidRPr="00C35955" w:rsidRDefault="00C35955" w:rsidP="002B623B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35955">
        <w:rPr>
          <w:rFonts w:ascii="Times New Roman" w:hAnsi="Times New Roman" w:cs="Times New Roman"/>
          <w:b/>
          <w:sz w:val="36"/>
          <w:szCs w:val="36"/>
          <w:u w:val="single"/>
        </w:rPr>
        <w:t>SET 5</w:t>
      </w:r>
    </w:p>
    <w:p w:rsidR="00EB1A8D" w:rsidRPr="00D75309" w:rsidRDefault="00C35955" w:rsidP="002B623B">
      <w:pPr>
        <w:spacing w:after="0" w:line="240" w:lineRule="auto"/>
        <w:rPr>
          <w:rFonts w:ascii="Times New Roman" w:hAnsi="Times New Roman" w:cs="Times New Roman"/>
          <w:b/>
          <w:i/>
          <w:sz w:val="24"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FORM 4</w:t>
      </w:r>
    </w:p>
    <w:p w:rsidR="002B623B" w:rsidRDefault="002B623B" w:rsidP="002B623B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231/</w:t>
      </w:r>
      <w:r w:rsidR="0087668D">
        <w:rPr>
          <w:rFonts w:ascii="Times New Roman" w:hAnsi="Times New Roman" w:cs="Times New Roman"/>
          <w:b/>
          <w:sz w:val="24"/>
          <w:u w:val="single"/>
        </w:rPr>
        <w:t>3</w:t>
      </w:r>
    </w:p>
    <w:p w:rsidR="002B623B" w:rsidRDefault="00EB1A8D" w:rsidP="002B623B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BIOLOGY </w:t>
      </w:r>
    </w:p>
    <w:p w:rsidR="00EB1A8D" w:rsidRPr="00C35955" w:rsidRDefault="00EB1A8D" w:rsidP="002B623B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C35955">
        <w:rPr>
          <w:rFonts w:ascii="Times New Roman" w:hAnsi="Times New Roman" w:cs="Times New Roman"/>
          <w:u w:val="single"/>
        </w:rPr>
        <w:t>PAPER 3</w:t>
      </w:r>
      <w:r w:rsidR="00C35955">
        <w:rPr>
          <w:rFonts w:ascii="Times New Roman" w:hAnsi="Times New Roman" w:cs="Times New Roman"/>
          <w:u w:val="single"/>
        </w:rPr>
        <w:t xml:space="preserve">  </w:t>
      </w:r>
      <w:r w:rsidRPr="00C35955">
        <w:rPr>
          <w:rFonts w:ascii="Times New Roman" w:hAnsi="Times New Roman" w:cs="Times New Roman"/>
          <w:u w:val="single"/>
        </w:rPr>
        <w:t>PRACTICAL</w:t>
      </w:r>
    </w:p>
    <w:p w:rsidR="00EB1A8D" w:rsidRPr="002D677D" w:rsidRDefault="00EB1A8D" w:rsidP="002B623B">
      <w:pPr>
        <w:spacing w:after="0" w:line="240" w:lineRule="auto"/>
        <w:rPr>
          <w:rFonts w:ascii="Times New Roman" w:hAnsi="Times New Roman" w:cs="Times New Roman"/>
          <w:b/>
          <w:sz w:val="24"/>
          <w:u w:val="single"/>
        </w:rPr>
      </w:pPr>
      <w:r w:rsidRPr="00D75309">
        <w:rPr>
          <w:rFonts w:ascii="Times New Roman" w:hAnsi="Times New Roman" w:cs="Times New Roman"/>
          <w:b/>
          <w:sz w:val="24"/>
          <w:u w:val="single"/>
        </w:rPr>
        <w:t>MARKING SCHEME</w:t>
      </w:r>
    </w:p>
    <w:p w:rsidR="00575AE9" w:rsidRPr="00575AE9" w:rsidRDefault="00575AE9" w:rsidP="002B623B">
      <w:pPr>
        <w:pStyle w:val="ListParagraph"/>
        <w:numPr>
          <w:ilvl w:val="0"/>
          <w:numId w:val="1"/>
        </w:numPr>
        <w:tabs>
          <w:tab w:val="left" w:pos="540"/>
          <w:tab w:val="left" w:pos="810"/>
          <w:tab w:val="left" w:pos="1260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 xml:space="preserve">i) </w:t>
      </w:r>
    </w:p>
    <w:tbl>
      <w:tblPr>
        <w:tblStyle w:val="TableGrid"/>
        <w:tblW w:w="8080" w:type="dxa"/>
        <w:tblInd w:w="12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395"/>
        <w:gridCol w:w="3685"/>
      </w:tblGrid>
      <w:tr w:rsidR="00575AE9" w:rsidTr="002B623B">
        <w:tc>
          <w:tcPr>
            <w:tcW w:w="4395" w:type="dxa"/>
          </w:tcPr>
          <w:p w:rsidR="00575AE9" w:rsidRDefault="00575AE9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Pieces in solution X</w:t>
            </w:r>
          </w:p>
        </w:tc>
        <w:tc>
          <w:tcPr>
            <w:tcW w:w="3685" w:type="dxa"/>
          </w:tcPr>
          <w:p w:rsidR="00575AE9" w:rsidRDefault="00575AE9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Pieces in solution X</w:t>
            </w:r>
          </w:p>
        </w:tc>
      </w:tr>
      <w:tr w:rsidR="00575AE9" w:rsidTr="002B623B">
        <w:tc>
          <w:tcPr>
            <w:tcW w:w="4395" w:type="dxa"/>
          </w:tcPr>
          <w:p w:rsidR="00575AE9" w:rsidRDefault="00575AE9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Unsliced piece was hard/firm and tough;</w:t>
            </w:r>
          </w:p>
        </w:tc>
        <w:tc>
          <w:tcPr>
            <w:tcW w:w="3685" w:type="dxa"/>
          </w:tcPr>
          <w:p w:rsidR="00575AE9" w:rsidRDefault="00575AE9" w:rsidP="000610F0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Unsliced piece was soft/</w:t>
            </w:r>
            <w:r w:rsidR="000610F0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f</w:t>
            </w:r>
            <w:r w:rsidR="000F18B6">
              <w:rPr>
                <w:rFonts w:ascii="Times New Roman" w:hAnsi="Times New Roman" w:cs="Times New Roman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u</w:t>
            </w:r>
            <w:r w:rsidR="000610F0">
              <w:rPr>
                <w:rFonts w:ascii="Times New Roman" w:hAnsi="Times New Roman" w:cs="Times New Roman"/>
                <w:sz w:val="24"/>
              </w:rPr>
              <w:t>ff</w:t>
            </w:r>
            <w:r>
              <w:rPr>
                <w:rFonts w:ascii="Times New Roman" w:hAnsi="Times New Roman" w:cs="Times New Roman"/>
                <w:sz w:val="24"/>
              </w:rPr>
              <w:t>y</w:t>
            </w:r>
          </w:p>
        </w:tc>
      </w:tr>
      <w:tr w:rsidR="00575AE9" w:rsidTr="002B623B">
        <w:tc>
          <w:tcPr>
            <w:tcW w:w="4395" w:type="dxa"/>
          </w:tcPr>
          <w:p w:rsidR="00575AE9" w:rsidRDefault="00575AE9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Sliced piece was extra hard;</w:t>
            </w:r>
          </w:p>
        </w:tc>
        <w:tc>
          <w:tcPr>
            <w:tcW w:w="3685" w:type="dxa"/>
          </w:tcPr>
          <w:p w:rsidR="00575AE9" w:rsidRDefault="00575AE9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Sliced piece was sticky;</w:t>
            </w:r>
          </w:p>
        </w:tc>
      </w:tr>
    </w:tbl>
    <w:p w:rsidR="002B623B" w:rsidRDefault="002B623B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575AE9" w:rsidRDefault="002B623B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575AE9">
        <w:rPr>
          <w:rFonts w:ascii="Times New Roman" w:hAnsi="Times New Roman" w:cs="Times New Roman"/>
          <w:sz w:val="24"/>
        </w:rPr>
        <w:t>ii) Osmosis;</w:t>
      </w:r>
    </w:p>
    <w:p w:rsidR="00575AE9" w:rsidRDefault="00575AE9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</w:t>
      </w:r>
      <w:r>
        <w:rPr>
          <w:rFonts w:ascii="Times New Roman" w:hAnsi="Times New Roman" w:cs="Times New Roman"/>
          <w:sz w:val="24"/>
        </w:rPr>
        <w:tab/>
        <w:t>i)</w:t>
      </w:r>
      <w:r w:rsidR="002B62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Sliced pieces have larger surface area; and so they absorb or lose water faster; use of comparative </w:t>
      </w:r>
      <w:r>
        <w:rPr>
          <w:rFonts w:ascii="Times New Roman" w:hAnsi="Times New Roman" w:cs="Times New Roman"/>
          <w:sz w:val="24"/>
        </w:rPr>
        <w:tab/>
        <w:t>terms</w:t>
      </w:r>
    </w:p>
    <w:p w:rsidR="00575AE9" w:rsidRDefault="00575AE9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ii) </w:t>
      </w:r>
      <w:r w:rsidR="002B62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Unsliced pieces have a smaller surface area; so they absorb or lose water at slower rate; use of </w:t>
      </w:r>
      <w:r w:rsidR="002B62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comparative terms</w:t>
      </w:r>
    </w:p>
    <w:p w:rsidR="00575AE9" w:rsidRDefault="00575AE9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</w:t>
      </w:r>
      <w:r>
        <w:rPr>
          <w:rFonts w:ascii="Times New Roman" w:hAnsi="Times New Roman" w:cs="Times New Roman"/>
          <w:sz w:val="24"/>
        </w:rPr>
        <w:tab/>
      </w:r>
      <w:r w:rsidRPr="002B623B">
        <w:rPr>
          <w:rFonts w:ascii="Times New Roman" w:hAnsi="Times New Roman" w:cs="Times New Roman"/>
          <w:b/>
          <w:sz w:val="24"/>
        </w:rPr>
        <w:t>X</w:t>
      </w:r>
      <w:r>
        <w:rPr>
          <w:rFonts w:ascii="Times New Roman" w:hAnsi="Times New Roman" w:cs="Times New Roman"/>
          <w:sz w:val="24"/>
        </w:rPr>
        <w:t xml:space="preserve"> – hypotonic; to solution in the onion skin cells</w:t>
      </w:r>
    </w:p>
    <w:p w:rsidR="00575AE9" w:rsidRDefault="00575AE9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F18B6" w:rsidRPr="002B623B">
        <w:rPr>
          <w:rFonts w:ascii="Times New Roman" w:hAnsi="Times New Roman" w:cs="Times New Roman"/>
          <w:b/>
          <w:sz w:val="24"/>
        </w:rPr>
        <w:t>Reason</w:t>
      </w:r>
      <w:r>
        <w:rPr>
          <w:rFonts w:ascii="Times New Roman" w:hAnsi="Times New Roman" w:cs="Times New Roman"/>
          <w:sz w:val="24"/>
        </w:rPr>
        <w:t>: onion pieces took up water by osmosis from solution X and cells become turgid/firm;</w:t>
      </w:r>
    </w:p>
    <w:p w:rsidR="00575AE9" w:rsidRDefault="00575AE9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2B623B">
        <w:rPr>
          <w:rFonts w:ascii="Times New Roman" w:hAnsi="Times New Roman" w:cs="Times New Roman"/>
          <w:b/>
          <w:sz w:val="24"/>
        </w:rPr>
        <w:t>Y</w:t>
      </w:r>
      <w:r>
        <w:rPr>
          <w:rFonts w:ascii="Times New Roman" w:hAnsi="Times New Roman" w:cs="Times New Roman"/>
          <w:sz w:val="24"/>
        </w:rPr>
        <w:t xml:space="preserve"> – hypertonic; to solution in the onion cells</w:t>
      </w:r>
    </w:p>
    <w:p w:rsidR="00575AE9" w:rsidRDefault="00575AE9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2B623B">
        <w:rPr>
          <w:rFonts w:ascii="Times New Roman" w:hAnsi="Times New Roman" w:cs="Times New Roman"/>
          <w:b/>
          <w:sz w:val="24"/>
        </w:rPr>
        <w:t>Reason</w:t>
      </w:r>
      <w:r>
        <w:rPr>
          <w:rFonts w:ascii="Times New Roman" w:hAnsi="Times New Roman" w:cs="Times New Roman"/>
          <w:sz w:val="24"/>
        </w:rPr>
        <w:t>: onion cells lost water by osmosis making cells flaccid/soft;</w:t>
      </w:r>
    </w:p>
    <w:p w:rsidR="00575AE9" w:rsidRDefault="00575AE9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</w:t>
      </w:r>
      <w:r>
        <w:rPr>
          <w:rFonts w:ascii="Times New Roman" w:hAnsi="Times New Roman" w:cs="Times New Roman"/>
          <w:sz w:val="24"/>
        </w:rPr>
        <w:tab/>
        <w:t>Increase in surface area for absorption of substances;</w:t>
      </w:r>
    </w:p>
    <w:p w:rsidR="00575AE9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e)</w:t>
      </w:r>
      <w:r>
        <w:rPr>
          <w:rFonts w:ascii="Times New Roman" w:hAnsi="Times New Roman" w:cs="Times New Roman"/>
          <w:sz w:val="24"/>
        </w:rPr>
        <w:tab/>
        <w:t>Boiling the onion pieces;</w:t>
      </w:r>
      <w:r w:rsidR="00575AE9">
        <w:rPr>
          <w:rFonts w:ascii="Times New Roman" w:hAnsi="Times New Roman" w:cs="Times New Roman"/>
          <w:sz w:val="24"/>
        </w:rPr>
        <w:t xml:space="preserve"> </w:t>
      </w:r>
    </w:p>
    <w:p w:rsidR="002B623B" w:rsidRPr="00575AE9" w:rsidRDefault="002B623B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  <w:lang w:val="en-GB"/>
        </w:rPr>
      </w:pPr>
    </w:p>
    <w:p w:rsidR="000F18B6" w:rsidRPr="000F18B6" w:rsidRDefault="000F18B6" w:rsidP="002B623B">
      <w:pPr>
        <w:pStyle w:val="ListParagraph"/>
        <w:numPr>
          <w:ilvl w:val="0"/>
          <w:numId w:val="1"/>
        </w:numPr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>i) Thoracic vertebrae; rej thoracic bone</w:t>
      </w:r>
    </w:p>
    <w:p w:rsidR="000F18B6" w:rsidRDefault="002B623B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F18B6">
        <w:rPr>
          <w:rFonts w:ascii="Times New Roman" w:hAnsi="Times New Roman" w:cs="Times New Roman"/>
          <w:sz w:val="24"/>
        </w:rPr>
        <w:t>ii) Presence of long neural spine/Short transverse process;</w:t>
      </w:r>
    </w:p>
    <w:p w:rsidR="000F18B6" w:rsidRDefault="002B623B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F18B6">
        <w:rPr>
          <w:rFonts w:ascii="Times New Roman" w:hAnsi="Times New Roman" w:cs="Times New Roman"/>
          <w:sz w:val="24"/>
        </w:rPr>
        <w:t>b)</w:t>
      </w:r>
      <w:r w:rsidR="000F18B6">
        <w:rPr>
          <w:rFonts w:ascii="Times New Roman" w:hAnsi="Times New Roman" w:cs="Times New Roman"/>
          <w:sz w:val="24"/>
        </w:rPr>
        <w:tab/>
      </w:r>
      <w:r w:rsidR="000F18B6" w:rsidRPr="002B623B">
        <w:rPr>
          <w:rFonts w:ascii="Times New Roman" w:hAnsi="Times New Roman" w:cs="Times New Roman"/>
          <w:b/>
          <w:sz w:val="24"/>
        </w:rPr>
        <w:t>A</w:t>
      </w:r>
      <w:r w:rsidR="000F18B6">
        <w:rPr>
          <w:rFonts w:ascii="Times New Roman" w:hAnsi="Times New Roman" w:cs="Times New Roman"/>
          <w:sz w:val="24"/>
        </w:rPr>
        <w:t xml:space="preserve"> – Neural spine;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B623B">
        <w:rPr>
          <w:rFonts w:ascii="Times New Roman" w:hAnsi="Times New Roman" w:cs="Times New Roman"/>
          <w:sz w:val="24"/>
        </w:rPr>
        <w:tab/>
      </w:r>
      <w:r w:rsidRPr="002B623B">
        <w:rPr>
          <w:rFonts w:ascii="Times New Roman" w:hAnsi="Times New Roman" w:cs="Times New Roman"/>
          <w:b/>
          <w:sz w:val="24"/>
        </w:rPr>
        <w:t>B</w:t>
      </w:r>
      <w:r>
        <w:rPr>
          <w:rFonts w:ascii="Times New Roman" w:hAnsi="Times New Roman" w:cs="Times New Roman"/>
          <w:sz w:val="24"/>
        </w:rPr>
        <w:t xml:space="preserve"> – Transverse process;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B623B">
        <w:rPr>
          <w:rFonts w:ascii="Times New Roman" w:hAnsi="Times New Roman" w:cs="Times New Roman"/>
          <w:sz w:val="24"/>
        </w:rPr>
        <w:tab/>
      </w:r>
      <w:r w:rsidRPr="002B623B">
        <w:rPr>
          <w:rFonts w:ascii="Times New Roman" w:hAnsi="Times New Roman" w:cs="Times New Roman"/>
          <w:b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– Centrum;</w:t>
      </w:r>
    </w:p>
    <w:p w:rsidR="000F18B6" w:rsidRDefault="002B623B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F18B6">
        <w:rPr>
          <w:rFonts w:ascii="Times New Roman" w:hAnsi="Times New Roman" w:cs="Times New Roman"/>
          <w:sz w:val="24"/>
        </w:rPr>
        <w:t>c)</w:t>
      </w:r>
      <w:r w:rsidR="000F18B6">
        <w:rPr>
          <w:rFonts w:ascii="Times New Roman" w:hAnsi="Times New Roman" w:cs="Times New Roman"/>
          <w:sz w:val="24"/>
        </w:rPr>
        <w:tab/>
        <w:t>Intervertebral disc;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2B623B">
        <w:rPr>
          <w:rFonts w:ascii="Times New Roman" w:hAnsi="Times New Roman" w:cs="Times New Roman"/>
          <w:sz w:val="24"/>
        </w:rPr>
        <w:tab/>
      </w:r>
      <w:r w:rsidRPr="002B623B">
        <w:rPr>
          <w:rFonts w:ascii="Times New Roman" w:hAnsi="Times New Roman" w:cs="Times New Roman"/>
          <w:b/>
          <w:sz w:val="24"/>
        </w:rPr>
        <w:t>Function:</w:t>
      </w:r>
      <w:r>
        <w:rPr>
          <w:rFonts w:ascii="Times New Roman" w:hAnsi="Times New Roman" w:cs="Times New Roman"/>
          <w:sz w:val="24"/>
        </w:rPr>
        <w:t xml:space="preserve"> Has cartilage to absorb shock/reduce friction/allow flexibility;</w:t>
      </w:r>
    </w:p>
    <w:p w:rsidR="000F18B6" w:rsidRDefault="002B623B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F18B6">
        <w:rPr>
          <w:rFonts w:ascii="Times New Roman" w:hAnsi="Times New Roman" w:cs="Times New Roman"/>
          <w:sz w:val="24"/>
        </w:rPr>
        <w:t>d)</w:t>
      </w:r>
      <w:r w:rsidR="000F18B6">
        <w:rPr>
          <w:rFonts w:ascii="Times New Roman" w:hAnsi="Times New Roman" w:cs="Times New Roman"/>
          <w:sz w:val="24"/>
        </w:rPr>
        <w:tab/>
        <w:t>i)</w:t>
      </w:r>
      <w:r>
        <w:rPr>
          <w:rFonts w:ascii="Times New Roman" w:hAnsi="Times New Roman" w:cs="Times New Roman"/>
          <w:sz w:val="24"/>
        </w:rPr>
        <w:tab/>
        <w:t>-</w:t>
      </w:r>
      <w:r>
        <w:rPr>
          <w:rFonts w:ascii="Times New Roman" w:hAnsi="Times New Roman" w:cs="Times New Roman"/>
          <w:sz w:val="24"/>
        </w:rPr>
        <w:tab/>
      </w:r>
      <w:r w:rsidR="000F18B6">
        <w:rPr>
          <w:rFonts w:ascii="Times New Roman" w:hAnsi="Times New Roman" w:cs="Times New Roman"/>
          <w:sz w:val="24"/>
        </w:rPr>
        <w:t>Exposes surface area of leaf  to sunlight and carbon (IV) oxide for photosynthesis;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  </w:t>
      </w:r>
      <w:r w:rsidR="002B623B">
        <w:rPr>
          <w:rFonts w:ascii="Times New Roman" w:hAnsi="Times New Roman" w:cs="Times New Roman"/>
          <w:sz w:val="24"/>
        </w:rPr>
        <w:tab/>
      </w:r>
      <w:r w:rsidR="002B623B">
        <w:rPr>
          <w:rFonts w:ascii="Times New Roman" w:hAnsi="Times New Roman" w:cs="Times New Roman"/>
          <w:sz w:val="24"/>
        </w:rPr>
        <w:tab/>
        <w:t>-</w:t>
      </w:r>
      <w:r w:rsidR="002B62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Exposes flower for pollination;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 </w:t>
      </w:r>
      <w:r w:rsidR="002B623B">
        <w:rPr>
          <w:rFonts w:ascii="Times New Roman" w:hAnsi="Times New Roman" w:cs="Times New Roman"/>
          <w:sz w:val="24"/>
        </w:rPr>
        <w:tab/>
      </w:r>
      <w:r w:rsidR="002B623B">
        <w:rPr>
          <w:rFonts w:ascii="Times New Roman" w:hAnsi="Times New Roman" w:cs="Times New Roman"/>
          <w:sz w:val="24"/>
        </w:rPr>
        <w:tab/>
        <w:t>-</w:t>
      </w:r>
      <w:r w:rsidR="002B62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Exposes fruit/seeds for dispersal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  </w:t>
      </w:r>
      <w:r w:rsidR="002B623B">
        <w:rPr>
          <w:rFonts w:ascii="Times New Roman" w:hAnsi="Times New Roman" w:cs="Times New Roman"/>
          <w:sz w:val="24"/>
        </w:rPr>
        <w:tab/>
      </w:r>
      <w:r w:rsidR="002B623B">
        <w:rPr>
          <w:rFonts w:ascii="Times New Roman" w:hAnsi="Times New Roman" w:cs="Times New Roman"/>
          <w:sz w:val="24"/>
        </w:rPr>
        <w:tab/>
        <w:t>-</w:t>
      </w:r>
      <w:r w:rsidR="002B62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To resist breakage;</w:t>
      </w:r>
    </w:p>
    <w:p w:rsidR="000F18B6" w:rsidRPr="00EA2918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EA2918">
        <w:rPr>
          <w:rFonts w:ascii="Times New Roman" w:hAnsi="Times New Roman" w:cs="Times New Roman"/>
          <w:b/>
          <w:i/>
          <w:sz w:val="24"/>
        </w:rPr>
        <w:t>(Any two)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2B623B">
        <w:rPr>
          <w:rFonts w:ascii="Times New Roman" w:hAnsi="Times New Roman" w:cs="Times New Roman"/>
          <w:b/>
          <w:sz w:val="24"/>
        </w:rPr>
        <w:tab/>
      </w:r>
      <w:r w:rsidRPr="002B623B">
        <w:rPr>
          <w:rFonts w:ascii="Times New Roman" w:hAnsi="Times New Roman" w:cs="Times New Roman"/>
          <w:sz w:val="24"/>
        </w:rPr>
        <w:t>ii)</w:t>
      </w:r>
      <w:r>
        <w:rPr>
          <w:rFonts w:ascii="Times New Roman" w:hAnsi="Times New Roman" w:cs="Times New Roman"/>
          <w:sz w:val="24"/>
        </w:rPr>
        <w:t xml:space="preserve">  Maintain body shape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  <w:t xml:space="preserve">    </w:t>
      </w:r>
      <w:r w:rsidR="002B623B">
        <w:rPr>
          <w:rFonts w:ascii="Times New Roman" w:hAnsi="Times New Roman" w:cs="Times New Roman"/>
          <w:b/>
          <w:sz w:val="24"/>
        </w:rPr>
        <w:tab/>
      </w:r>
      <w:r w:rsidR="002B623B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Enable movement/locomotion</w:t>
      </w:r>
    </w:p>
    <w:p w:rsid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1134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Protect delicate surface for attachment of body organs/muscles to facilitate movement.</w:t>
      </w:r>
    </w:p>
    <w:p w:rsidR="00C41A93" w:rsidRDefault="00C41A93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e)</w:t>
      </w:r>
      <w:r>
        <w:rPr>
          <w:rFonts w:ascii="Times New Roman" w:hAnsi="Times New Roman" w:cs="Times New Roman"/>
          <w:sz w:val="24"/>
        </w:rPr>
        <w:tab/>
        <w:t xml:space="preserve">Smooth muscle; cardiac muscle </w:t>
      </w:r>
      <w:r w:rsidRPr="002B623B">
        <w:rPr>
          <w:rFonts w:ascii="Times New Roman" w:hAnsi="Times New Roman" w:cs="Times New Roman"/>
          <w:i/>
          <w:sz w:val="24"/>
        </w:rPr>
        <w:t>(any two)</w:t>
      </w:r>
    </w:p>
    <w:p w:rsidR="000F18B6" w:rsidRPr="000F18B6" w:rsidRDefault="000F18B6" w:rsidP="002B623B">
      <w:pPr>
        <w:pStyle w:val="ListParagraph"/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</w:rPr>
        <w:tab/>
      </w:r>
    </w:p>
    <w:p w:rsidR="00C41A93" w:rsidRPr="002B623B" w:rsidRDefault="00C41A93" w:rsidP="002B623B">
      <w:pPr>
        <w:pStyle w:val="ListParagraph"/>
        <w:numPr>
          <w:ilvl w:val="0"/>
          <w:numId w:val="1"/>
        </w:numPr>
        <w:tabs>
          <w:tab w:val="left" w:pos="810"/>
          <w:tab w:val="left" w:pos="1134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b/>
          <w:sz w:val="24"/>
          <w:lang w:val="en-GB"/>
        </w:rPr>
      </w:pPr>
      <w:r w:rsidRPr="002B623B">
        <w:rPr>
          <w:rFonts w:ascii="Times New Roman" w:hAnsi="Times New Roman" w:cs="Times New Roman"/>
          <w:b/>
          <w:sz w:val="24"/>
        </w:rPr>
        <w:t>Food test</w:t>
      </w:r>
    </w:p>
    <w:tbl>
      <w:tblPr>
        <w:tblStyle w:val="TableGrid"/>
        <w:tblW w:w="0" w:type="auto"/>
        <w:tblInd w:w="4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59"/>
        <w:gridCol w:w="1985"/>
        <w:gridCol w:w="2766"/>
        <w:gridCol w:w="2072"/>
        <w:gridCol w:w="2051"/>
      </w:tblGrid>
      <w:tr w:rsidR="00C41A93" w:rsidTr="002B623B">
        <w:tc>
          <w:tcPr>
            <w:tcW w:w="1359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Substance</w:t>
            </w:r>
          </w:p>
        </w:tc>
        <w:tc>
          <w:tcPr>
            <w:tcW w:w="1985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Food substance</w:t>
            </w:r>
          </w:p>
        </w:tc>
        <w:tc>
          <w:tcPr>
            <w:tcW w:w="2766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Procedure</w:t>
            </w:r>
          </w:p>
        </w:tc>
        <w:tc>
          <w:tcPr>
            <w:tcW w:w="2072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Observation</w:t>
            </w:r>
          </w:p>
        </w:tc>
        <w:tc>
          <w:tcPr>
            <w:tcW w:w="2051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Conclusion</w:t>
            </w:r>
          </w:p>
        </w:tc>
      </w:tr>
      <w:tr w:rsidR="00C41A93" w:rsidTr="002B623B">
        <w:tc>
          <w:tcPr>
            <w:tcW w:w="1359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</w:t>
            </w:r>
          </w:p>
        </w:tc>
        <w:tc>
          <w:tcPr>
            <w:tcW w:w="1985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Reducing sugars</w:t>
            </w:r>
          </w:p>
        </w:tc>
        <w:tc>
          <w:tcPr>
            <w:tcW w:w="2766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 1ml of Q add 1ml of benedict’s solution and boil;</w:t>
            </w:r>
          </w:p>
        </w:tc>
        <w:tc>
          <w:tcPr>
            <w:tcW w:w="2072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Blue colour of benedicts solution remains</w:t>
            </w:r>
          </w:p>
        </w:tc>
        <w:tc>
          <w:tcPr>
            <w:tcW w:w="2051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Reducing  sugars absent</w:t>
            </w:r>
          </w:p>
        </w:tc>
      </w:tr>
      <w:tr w:rsidR="00C41A93" w:rsidTr="002B623B">
        <w:tc>
          <w:tcPr>
            <w:tcW w:w="1359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Non – reducing sugars</w:t>
            </w:r>
          </w:p>
        </w:tc>
        <w:tc>
          <w:tcPr>
            <w:tcW w:w="2766" w:type="dxa"/>
          </w:tcPr>
          <w:p w:rsidR="00C41A93" w:rsidRP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 1ml add 3 drops of dilute HCl and boil for 5minutes. Allow to cool and add NaHCO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until fizzling stops, followed by 1ml of benedict’s solution and boil;</w:t>
            </w:r>
          </w:p>
        </w:tc>
        <w:tc>
          <w:tcPr>
            <w:tcW w:w="2072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Green,</w:t>
            </w:r>
            <w:r w:rsidR="002B623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yellow to orange brown;</w:t>
            </w:r>
          </w:p>
        </w:tc>
        <w:tc>
          <w:tcPr>
            <w:tcW w:w="2051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Non – reducing sugars present after hydrolysis;</w:t>
            </w:r>
          </w:p>
        </w:tc>
      </w:tr>
      <w:tr w:rsidR="00C41A93" w:rsidTr="002B623B">
        <w:tc>
          <w:tcPr>
            <w:tcW w:w="1359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</w:t>
            </w:r>
          </w:p>
        </w:tc>
        <w:tc>
          <w:tcPr>
            <w:tcW w:w="1985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Reducing sugar</w:t>
            </w:r>
          </w:p>
        </w:tc>
        <w:tc>
          <w:tcPr>
            <w:tcW w:w="2766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 1ml of P add equal amounts of benedict</w:t>
            </w:r>
            <w:r w:rsidR="009F26A4">
              <w:rPr>
                <w:rFonts w:ascii="Times New Roman" w:hAnsi="Times New Roman" w:cs="Times New Roman"/>
                <w:sz w:val="24"/>
              </w:rPr>
              <w:t>’</w:t>
            </w:r>
            <w:r>
              <w:rPr>
                <w:rFonts w:ascii="Times New Roman" w:hAnsi="Times New Roman" w:cs="Times New Roman"/>
                <w:sz w:val="24"/>
              </w:rPr>
              <w:t>s solution and boil;</w:t>
            </w:r>
          </w:p>
        </w:tc>
        <w:tc>
          <w:tcPr>
            <w:tcW w:w="2072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Green yellow orange brown</w:t>
            </w:r>
          </w:p>
        </w:tc>
        <w:tc>
          <w:tcPr>
            <w:tcW w:w="2051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Reducing sugars present;</w:t>
            </w:r>
          </w:p>
        </w:tc>
      </w:tr>
      <w:tr w:rsidR="00C41A93" w:rsidTr="002B623B">
        <w:tc>
          <w:tcPr>
            <w:tcW w:w="1359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C41A93" w:rsidRDefault="00C41A93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Non- reducing sugars</w:t>
            </w:r>
          </w:p>
        </w:tc>
        <w:tc>
          <w:tcPr>
            <w:tcW w:w="2766" w:type="dxa"/>
          </w:tcPr>
          <w:p w:rsidR="00C41A93" w:rsidRPr="009F26A4" w:rsidRDefault="009F26A4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To 1ml of P add 3 drops of dilute HCl and boil for 5 minutes. Allow to cool then naHCO</w:t>
            </w:r>
            <w:r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 xml:space="preserve"> until fizzling stops followed by 1ml of benedict’s and boil;</w:t>
            </w:r>
          </w:p>
        </w:tc>
        <w:tc>
          <w:tcPr>
            <w:tcW w:w="2072" w:type="dxa"/>
          </w:tcPr>
          <w:p w:rsidR="00C41A93" w:rsidRDefault="009F26A4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Green yellow to orange brown</w:t>
            </w:r>
          </w:p>
        </w:tc>
        <w:tc>
          <w:tcPr>
            <w:tcW w:w="2051" w:type="dxa"/>
          </w:tcPr>
          <w:p w:rsidR="00C41A93" w:rsidRDefault="009F26A4" w:rsidP="002B623B">
            <w:pPr>
              <w:pStyle w:val="ListParagraph"/>
              <w:tabs>
                <w:tab w:val="left" w:pos="540"/>
                <w:tab w:val="left" w:pos="810"/>
                <w:tab w:val="left" w:pos="1260"/>
                <w:tab w:val="left" w:pos="1620"/>
              </w:tabs>
              <w:spacing w:line="36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Non – reducing sugars present;</w:t>
            </w:r>
          </w:p>
        </w:tc>
      </w:tr>
    </w:tbl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</w:p>
    <w:p w:rsidR="00AB75BC" w:rsidRP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CONFID</w:t>
      </w:r>
      <w:r w:rsidRPr="00AB75BC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>N</w:t>
      </w:r>
      <w:r w:rsidRPr="00AB75BC">
        <w:rPr>
          <w:rFonts w:ascii="Times New Roman" w:hAnsi="Times New Roman" w:cs="Times New Roman"/>
          <w:b/>
          <w:sz w:val="28"/>
          <w:szCs w:val="28"/>
        </w:rPr>
        <w:t xml:space="preserve">TIALS </w:t>
      </w:r>
      <w:bookmarkStart w:id="0" w:name="_GoBack"/>
      <w:bookmarkEnd w:id="0"/>
    </w:p>
    <w:p w:rsidR="00AB75BC" w:rsidRDefault="00AB75BC" w:rsidP="00AB75BC">
      <w:pPr>
        <w:spacing w:after="0" w:line="360" w:lineRule="auto"/>
        <w:ind w:firstLine="3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Each candidate should have the following requirements:-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Onion bulb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Distilled water in a beaker labelled solution X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Concentrated salt/sugar solution in a beaker labelled solution Y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Blade/razor blade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Means of timing/clock etc.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Water in wash bottle.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10ml of glucose solution in a test tube labelled solution P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10ml of sucrose solution in a test tube labelled solution Q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5ml dilute HCl labelled solution M in a beaker / test tube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10ml sodium hydrogen carbonate in a beaker/ test tube labelled solution N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Benedict solution labelled Z in a beaker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Source of heat</w:t>
      </w:r>
    </w:p>
    <w:p w:rsidR="00AB75BC" w:rsidRDefault="00AB75BC" w:rsidP="00AB75B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At least two test tubes in a test tube rack</w:t>
      </w:r>
    </w:p>
    <w:p w:rsidR="00AB75BC" w:rsidRDefault="00AB75BC" w:rsidP="00AB75BC">
      <w:pPr>
        <w:pStyle w:val="ListParagraph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B75BC" w:rsidRDefault="00AB75BC" w:rsidP="00AB75BC">
      <w:pPr>
        <w:pStyle w:val="ListParagraph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N.B </w:t>
      </w:r>
    </w:p>
    <w:p w:rsidR="00AB75BC" w:rsidRDefault="00AB75BC" w:rsidP="00AB75BC">
      <w:pPr>
        <w:pStyle w:val="ListParagraph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Candidates can have access to </w:t>
      </w:r>
    </w:p>
    <w:p w:rsidR="00AB75BC" w:rsidRDefault="00AB75BC" w:rsidP="00AB75BC">
      <w:pPr>
        <w:pStyle w:val="ListParagraph"/>
        <w:tabs>
          <w:tab w:val="left" w:pos="709"/>
        </w:tabs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ab/>
        <w:t>Benedict’s solution</w:t>
      </w:r>
    </w:p>
    <w:p w:rsidR="00AB75BC" w:rsidRDefault="00AB75BC" w:rsidP="00AB75BC">
      <w:pPr>
        <w:pStyle w:val="ListParagraph"/>
        <w:tabs>
          <w:tab w:val="left" w:pos="709"/>
        </w:tabs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ab/>
        <w:t>Sodium hydrogen carbonate</w:t>
      </w:r>
    </w:p>
    <w:p w:rsidR="00AB75BC" w:rsidRDefault="00AB75BC" w:rsidP="00AB75BC">
      <w:pPr>
        <w:pStyle w:val="ListParagraph"/>
        <w:tabs>
          <w:tab w:val="left" w:pos="709"/>
        </w:tabs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ab/>
        <w:t>Means of heating</w:t>
      </w:r>
    </w:p>
    <w:p w:rsidR="00AB75BC" w:rsidRDefault="00AB75BC" w:rsidP="00AB75BC">
      <w:pPr>
        <w:pStyle w:val="ListParagraph"/>
        <w:tabs>
          <w:tab w:val="left" w:pos="709"/>
        </w:tabs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143D7" w:rsidRPr="00575AE9" w:rsidRDefault="003143D7" w:rsidP="002B623B">
      <w:pPr>
        <w:pStyle w:val="ListParagraph"/>
        <w:tabs>
          <w:tab w:val="left" w:pos="540"/>
          <w:tab w:val="left" w:pos="810"/>
          <w:tab w:val="left" w:pos="1260"/>
          <w:tab w:val="left" w:pos="1620"/>
        </w:tabs>
        <w:spacing w:line="360" w:lineRule="auto"/>
        <w:ind w:left="450"/>
        <w:rPr>
          <w:rFonts w:ascii="Times New Roman" w:hAnsi="Times New Roman" w:cs="Times New Roman"/>
          <w:sz w:val="24"/>
        </w:rPr>
      </w:pPr>
    </w:p>
    <w:sectPr w:rsidR="003143D7" w:rsidRPr="00575AE9" w:rsidSect="00C35955">
      <w:footerReference w:type="default" r:id="rId8"/>
      <w:pgSz w:w="11907" w:h="16839" w:code="9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D22" w:rsidRDefault="000A4D22" w:rsidP="002B623B">
      <w:pPr>
        <w:spacing w:after="0" w:line="240" w:lineRule="auto"/>
      </w:pPr>
      <w:r>
        <w:separator/>
      </w:r>
    </w:p>
  </w:endnote>
  <w:endnote w:type="continuationSeparator" w:id="0">
    <w:p w:rsidR="000A4D22" w:rsidRDefault="000A4D22" w:rsidP="002B6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955" w:rsidRDefault="00C35955" w:rsidP="00C35955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AB75BC"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5</w:t>
    </w:r>
  </w:p>
  <w:p w:rsidR="00C35955" w:rsidRDefault="00C35955" w:rsidP="00C35955">
    <w:pPr>
      <w:pStyle w:val="Footer"/>
    </w:pPr>
  </w:p>
  <w:p w:rsidR="002B623B" w:rsidRPr="00C35955" w:rsidRDefault="002B623B" w:rsidP="00C35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D22" w:rsidRDefault="000A4D22" w:rsidP="002B623B">
      <w:pPr>
        <w:spacing w:after="0" w:line="240" w:lineRule="auto"/>
      </w:pPr>
      <w:r>
        <w:separator/>
      </w:r>
    </w:p>
  </w:footnote>
  <w:footnote w:type="continuationSeparator" w:id="0">
    <w:p w:rsidR="000A4D22" w:rsidRDefault="000A4D22" w:rsidP="002B62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F1F67"/>
    <w:multiLevelType w:val="hybridMultilevel"/>
    <w:tmpl w:val="F8267E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739A1"/>
    <w:multiLevelType w:val="hybridMultilevel"/>
    <w:tmpl w:val="194A9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AE9"/>
    <w:rsid w:val="00020A8B"/>
    <w:rsid w:val="0002141D"/>
    <w:rsid w:val="00022756"/>
    <w:rsid w:val="00023E34"/>
    <w:rsid w:val="0003222B"/>
    <w:rsid w:val="00032913"/>
    <w:rsid w:val="00041041"/>
    <w:rsid w:val="00054D39"/>
    <w:rsid w:val="000610F0"/>
    <w:rsid w:val="00061B2E"/>
    <w:rsid w:val="00066360"/>
    <w:rsid w:val="0008305D"/>
    <w:rsid w:val="000876BC"/>
    <w:rsid w:val="00096178"/>
    <w:rsid w:val="000A36EF"/>
    <w:rsid w:val="000A4D22"/>
    <w:rsid w:val="000A6651"/>
    <w:rsid w:val="000A69FE"/>
    <w:rsid w:val="000A7E20"/>
    <w:rsid w:val="000B1F10"/>
    <w:rsid w:val="000B5DBB"/>
    <w:rsid w:val="000C0CCD"/>
    <w:rsid w:val="000C3CD3"/>
    <w:rsid w:val="000C4EA1"/>
    <w:rsid w:val="000E6996"/>
    <w:rsid w:val="000F18B6"/>
    <w:rsid w:val="000F1AB0"/>
    <w:rsid w:val="00111021"/>
    <w:rsid w:val="00122E00"/>
    <w:rsid w:val="00131608"/>
    <w:rsid w:val="00131E0D"/>
    <w:rsid w:val="00132E7A"/>
    <w:rsid w:val="00133A3B"/>
    <w:rsid w:val="00136445"/>
    <w:rsid w:val="00143601"/>
    <w:rsid w:val="00153FF0"/>
    <w:rsid w:val="0017304B"/>
    <w:rsid w:val="00183284"/>
    <w:rsid w:val="001832F3"/>
    <w:rsid w:val="001A0760"/>
    <w:rsid w:val="001A4750"/>
    <w:rsid w:val="001A5EBC"/>
    <w:rsid w:val="001B3557"/>
    <w:rsid w:val="001D11BD"/>
    <w:rsid w:val="001D296A"/>
    <w:rsid w:val="001D4072"/>
    <w:rsid w:val="001E3565"/>
    <w:rsid w:val="001F117A"/>
    <w:rsid w:val="00202575"/>
    <w:rsid w:val="002046C2"/>
    <w:rsid w:val="00213081"/>
    <w:rsid w:val="00226CD0"/>
    <w:rsid w:val="00233821"/>
    <w:rsid w:val="002359CE"/>
    <w:rsid w:val="0025368B"/>
    <w:rsid w:val="00265B75"/>
    <w:rsid w:val="00267518"/>
    <w:rsid w:val="00270B3B"/>
    <w:rsid w:val="002813DB"/>
    <w:rsid w:val="00282AD7"/>
    <w:rsid w:val="00284CE0"/>
    <w:rsid w:val="002854F7"/>
    <w:rsid w:val="00296C73"/>
    <w:rsid w:val="002A230C"/>
    <w:rsid w:val="002A3CB1"/>
    <w:rsid w:val="002A6E1C"/>
    <w:rsid w:val="002B623B"/>
    <w:rsid w:val="002B6DA0"/>
    <w:rsid w:val="002C4FEF"/>
    <w:rsid w:val="002D16A5"/>
    <w:rsid w:val="002E1978"/>
    <w:rsid w:val="002E4B63"/>
    <w:rsid w:val="002F7611"/>
    <w:rsid w:val="00301588"/>
    <w:rsid w:val="00304485"/>
    <w:rsid w:val="003062FE"/>
    <w:rsid w:val="00310004"/>
    <w:rsid w:val="00311D6D"/>
    <w:rsid w:val="003143D7"/>
    <w:rsid w:val="003163DE"/>
    <w:rsid w:val="003175C2"/>
    <w:rsid w:val="003273D4"/>
    <w:rsid w:val="003278AB"/>
    <w:rsid w:val="00327E90"/>
    <w:rsid w:val="0033414B"/>
    <w:rsid w:val="00343E3F"/>
    <w:rsid w:val="00360AB1"/>
    <w:rsid w:val="00364ACB"/>
    <w:rsid w:val="003807A3"/>
    <w:rsid w:val="003816D2"/>
    <w:rsid w:val="00383422"/>
    <w:rsid w:val="003859F2"/>
    <w:rsid w:val="0039340C"/>
    <w:rsid w:val="003A02C0"/>
    <w:rsid w:val="003B5102"/>
    <w:rsid w:val="003C30F7"/>
    <w:rsid w:val="003D58B5"/>
    <w:rsid w:val="003D5EE8"/>
    <w:rsid w:val="003E40BA"/>
    <w:rsid w:val="003E79C1"/>
    <w:rsid w:val="003F4E5D"/>
    <w:rsid w:val="0040436E"/>
    <w:rsid w:val="004159B2"/>
    <w:rsid w:val="00423108"/>
    <w:rsid w:val="00423A7C"/>
    <w:rsid w:val="00431789"/>
    <w:rsid w:val="0044218F"/>
    <w:rsid w:val="00451770"/>
    <w:rsid w:val="00453CD3"/>
    <w:rsid w:val="0045626B"/>
    <w:rsid w:val="00457906"/>
    <w:rsid w:val="004623FE"/>
    <w:rsid w:val="004665D5"/>
    <w:rsid w:val="00481F92"/>
    <w:rsid w:val="00482B1A"/>
    <w:rsid w:val="00494D4C"/>
    <w:rsid w:val="004965E4"/>
    <w:rsid w:val="004A344C"/>
    <w:rsid w:val="004A6BDB"/>
    <w:rsid w:val="004A74F3"/>
    <w:rsid w:val="004B1844"/>
    <w:rsid w:val="004D22F2"/>
    <w:rsid w:val="004D35C0"/>
    <w:rsid w:val="004D57A2"/>
    <w:rsid w:val="00500246"/>
    <w:rsid w:val="00500F0A"/>
    <w:rsid w:val="00502AB5"/>
    <w:rsid w:val="00513905"/>
    <w:rsid w:val="005214F4"/>
    <w:rsid w:val="005257B9"/>
    <w:rsid w:val="00550239"/>
    <w:rsid w:val="0055227C"/>
    <w:rsid w:val="005665C1"/>
    <w:rsid w:val="00573F22"/>
    <w:rsid w:val="00575AE9"/>
    <w:rsid w:val="00582C00"/>
    <w:rsid w:val="005A1ABB"/>
    <w:rsid w:val="005A482E"/>
    <w:rsid w:val="005A4B83"/>
    <w:rsid w:val="005B35BF"/>
    <w:rsid w:val="005B4CB4"/>
    <w:rsid w:val="005C0FED"/>
    <w:rsid w:val="005C4702"/>
    <w:rsid w:val="005D3071"/>
    <w:rsid w:val="005D4822"/>
    <w:rsid w:val="005D7EAC"/>
    <w:rsid w:val="005E7C5C"/>
    <w:rsid w:val="005F05B0"/>
    <w:rsid w:val="005F40A4"/>
    <w:rsid w:val="0061538E"/>
    <w:rsid w:val="00616A15"/>
    <w:rsid w:val="00627789"/>
    <w:rsid w:val="00630F54"/>
    <w:rsid w:val="00653E43"/>
    <w:rsid w:val="00655A7A"/>
    <w:rsid w:val="006571FE"/>
    <w:rsid w:val="00664906"/>
    <w:rsid w:val="00676174"/>
    <w:rsid w:val="00695E05"/>
    <w:rsid w:val="006B634E"/>
    <w:rsid w:val="006C2A4D"/>
    <w:rsid w:val="006D742F"/>
    <w:rsid w:val="006E214F"/>
    <w:rsid w:val="006F0776"/>
    <w:rsid w:val="006F1001"/>
    <w:rsid w:val="00706A10"/>
    <w:rsid w:val="00712784"/>
    <w:rsid w:val="00712AAC"/>
    <w:rsid w:val="00723731"/>
    <w:rsid w:val="007240BD"/>
    <w:rsid w:val="00732B4F"/>
    <w:rsid w:val="007332B5"/>
    <w:rsid w:val="00743164"/>
    <w:rsid w:val="00744F0D"/>
    <w:rsid w:val="00745A62"/>
    <w:rsid w:val="00754B49"/>
    <w:rsid w:val="00756BEA"/>
    <w:rsid w:val="00765F08"/>
    <w:rsid w:val="0077257A"/>
    <w:rsid w:val="00782A45"/>
    <w:rsid w:val="00782BB8"/>
    <w:rsid w:val="00793858"/>
    <w:rsid w:val="00794C55"/>
    <w:rsid w:val="007F072B"/>
    <w:rsid w:val="007F3D40"/>
    <w:rsid w:val="007F6853"/>
    <w:rsid w:val="008058B6"/>
    <w:rsid w:val="00812419"/>
    <w:rsid w:val="00824C35"/>
    <w:rsid w:val="00826D2A"/>
    <w:rsid w:val="00827E5B"/>
    <w:rsid w:val="008474F6"/>
    <w:rsid w:val="00853304"/>
    <w:rsid w:val="00854763"/>
    <w:rsid w:val="00860068"/>
    <w:rsid w:val="00866A7A"/>
    <w:rsid w:val="008712DA"/>
    <w:rsid w:val="00872E9C"/>
    <w:rsid w:val="0087668D"/>
    <w:rsid w:val="008813E2"/>
    <w:rsid w:val="00884356"/>
    <w:rsid w:val="00887106"/>
    <w:rsid w:val="008A4612"/>
    <w:rsid w:val="008B084F"/>
    <w:rsid w:val="008B55F0"/>
    <w:rsid w:val="008C1D8C"/>
    <w:rsid w:val="008C425E"/>
    <w:rsid w:val="008C6D85"/>
    <w:rsid w:val="008C6E8F"/>
    <w:rsid w:val="008E0B20"/>
    <w:rsid w:val="008E433D"/>
    <w:rsid w:val="008F5BE0"/>
    <w:rsid w:val="00900267"/>
    <w:rsid w:val="0091352E"/>
    <w:rsid w:val="00924A7D"/>
    <w:rsid w:val="009310ED"/>
    <w:rsid w:val="00931E41"/>
    <w:rsid w:val="00934DD9"/>
    <w:rsid w:val="0095148E"/>
    <w:rsid w:val="0095662C"/>
    <w:rsid w:val="009610FF"/>
    <w:rsid w:val="0096730A"/>
    <w:rsid w:val="00975E42"/>
    <w:rsid w:val="00984640"/>
    <w:rsid w:val="00986621"/>
    <w:rsid w:val="009958EE"/>
    <w:rsid w:val="0099706B"/>
    <w:rsid w:val="009A49D6"/>
    <w:rsid w:val="009B6E0E"/>
    <w:rsid w:val="009B7720"/>
    <w:rsid w:val="009B7B25"/>
    <w:rsid w:val="009C1FB7"/>
    <w:rsid w:val="009C4B0C"/>
    <w:rsid w:val="009C5214"/>
    <w:rsid w:val="009D52D1"/>
    <w:rsid w:val="009D732C"/>
    <w:rsid w:val="009F00E2"/>
    <w:rsid w:val="009F224C"/>
    <w:rsid w:val="009F26A4"/>
    <w:rsid w:val="009F7E2E"/>
    <w:rsid w:val="00A0431A"/>
    <w:rsid w:val="00A047C1"/>
    <w:rsid w:val="00A13579"/>
    <w:rsid w:val="00A141AB"/>
    <w:rsid w:val="00A1481D"/>
    <w:rsid w:val="00A2144B"/>
    <w:rsid w:val="00A21545"/>
    <w:rsid w:val="00A2547B"/>
    <w:rsid w:val="00A26E8C"/>
    <w:rsid w:val="00A37B8D"/>
    <w:rsid w:val="00A57CD4"/>
    <w:rsid w:val="00A646A0"/>
    <w:rsid w:val="00A676FB"/>
    <w:rsid w:val="00A767E3"/>
    <w:rsid w:val="00A9688D"/>
    <w:rsid w:val="00AA2016"/>
    <w:rsid w:val="00AA4CB5"/>
    <w:rsid w:val="00AA7138"/>
    <w:rsid w:val="00AB3BF3"/>
    <w:rsid w:val="00AB75BC"/>
    <w:rsid w:val="00AB7C7F"/>
    <w:rsid w:val="00AC308E"/>
    <w:rsid w:val="00AC387D"/>
    <w:rsid w:val="00AC4102"/>
    <w:rsid w:val="00AC434C"/>
    <w:rsid w:val="00AC53F1"/>
    <w:rsid w:val="00AD1B8E"/>
    <w:rsid w:val="00AD2DC5"/>
    <w:rsid w:val="00AD3A86"/>
    <w:rsid w:val="00AE52FD"/>
    <w:rsid w:val="00AF65B4"/>
    <w:rsid w:val="00AF7F2A"/>
    <w:rsid w:val="00B0568A"/>
    <w:rsid w:val="00B2501C"/>
    <w:rsid w:val="00B27CF2"/>
    <w:rsid w:val="00B36BF6"/>
    <w:rsid w:val="00B37BC4"/>
    <w:rsid w:val="00B610AD"/>
    <w:rsid w:val="00B77162"/>
    <w:rsid w:val="00B9297A"/>
    <w:rsid w:val="00BA114F"/>
    <w:rsid w:val="00BA406A"/>
    <w:rsid w:val="00BB5FF2"/>
    <w:rsid w:val="00BC750C"/>
    <w:rsid w:val="00BD0AF9"/>
    <w:rsid w:val="00BD69C4"/>
    <w:rsid w:val="00BE5A1B"/>
    <w:rsid w:val="00BF4D5D"/>
    <w:rsid w:val="00C01BCB"/>
    <w:rsid w:val="00C025BA"/>
    <w:rsid w:val="00C06BBB"/>
    <w:rsid w:val="00C07383"/>
    <w:rsid w:val="00C12509"/>
    <w:rsid w:val="00C233FE"/>
    <w:rsid w:val="00C309DF"/>
    <w:rsid w:val="00C31CC3"/>
    <w:rsid w:val="00C35955"/>
    <w:rsid w:val="00C41875"/>
    <w:rsid w:val="00C41A93"/>
    <w:rsid w:val="00C440A7"/>
    <w:rsid w:val="00C56354"/>
    <w:rsid w:val="00C66D84"/>
    <w:rsid w:val="00C915DB"/>
    <w:rsid w:val="00C931D4"/>
    <w:rsid w:val="00C945F0"/>
    <w:rsid w:val="00CA4683"/>
    <w:rsid w:val="00CA7B3B"/>
    <w:rsid w:val="00CF547C"/>
    <w:rsid w:val="00D00222"/>
    <w:rsid w:val="00D04248"/>
    <w:rsid w:val="00D045D9"/>
    <w:rsid w:val="00D0589D"/>
    <w:rsid w:val="00D2306A"/>
    <w:rsid w:val="00D32B21"/>
    <w:rsid w:val="00D46F0C"/>
    <w:rsid w:val="00D66678"/>
    <w:rsid w:val="00D707A3"/>
    <w:rsid w:val="00D75FA9"/>
    <w:rsid w:val="00D85316"/>
    <w:rsid w:val="00D961AD"/>
    <w:rsid w:val="00D972B3"/>
    <w:rsid w:val="00DC0313"/>
    <w:rsid w:val="00DE2236"/>
    <w:rsid w:val="00DE41B2"/>
    <w:rsid w:val="00DF573A"/>
    <w:rsid w:val="00E0135D"/>
    <w:rsid w:val="00E16A24"/>
    <w:rsid w:val="00E201FA"/>
    <w:rsid w:val="00E202FE"/>
    <w:rsid w:val="00E20560"/>
    <w:rsid w:val="00E22ACB"/>
    <w:rsid w:val="00E255B4"/>
    <w:rsid w:val="00E27BBF"/>
    <w:rsid w:val="00E469FC"/>
    <w:rsid w:val="00E514C1"/>
    <w:rsid w:val="00E64499"/>
    <w:rsid w:val="00E6668F"/>
    <w:rsid w:val="00E728A8"/>
    <w:rsid w:val="00E82879"/>
    <w:rsid w:val="00E84B85"/>
    <w:rsid w:val="00E85851"/>
    <w:rsid w:val="00E941C8"/>
    <w:rsid w:val="00E95AD9"/>
    <w:rsid w:val="00EA2918"/>
    <w:rsid w:val="00EB1A8D"/>
    <w:rsid w:val="00EB30F6"/>
    <w:rsid w:val="00EC5415"/>
    <w:rsid w:val="00ED117D"/>
    <w:rsid w:val="00ED25F3"/>
    <w:rsid w:val="00ED3519"/>
    <w:rsid w:val="00ED40CD"/>
    <w:rsid w:val="00ED7F25"/>
    <w:rsid w:val="00EE013D"/>
    <w:rsid w:val="00EF6D21"/>
    <w:rsid w:val="00F0596E"/>
    <w:rsid w:val="00F12750"/>
    <w:rsid w:val="00F16847"/>
    <w:rsid w:val="00F31693"/>
    <w:rsid w:val="00F40817"/>
    <w:rsid w:val="00F513C8"/>
    <w:rsid w:val="00F515FF"/>
    <w:rsid w:val="00F57A82"/>
    <w:rsid w:val="00F730A8"/>
    <w:rsid w:val="00F73329"/>
    <w:rsid w:val="00F73966"/>
    <w:rsid w:val="00F74185"/>
    <w:rsid w:val="00F74F72"/>
    <w:rsid w:val="00F923F4"/>
    <w:rsid w:val="00FA6E9C"/>
    <w:rsid w:val="00FA73A9"/>
    <w:rsid w:val="00FB1A93"/>
    <w:rsid w:val="00FB2E92"/>
    <w:rsid w:val="00FD2282"/>
    <w:rsid w:val="00FD3622"/>
    <w:rsid w:val="00FD645B"/>
    <w:rsid w:val="00FE3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AE9"/>
    <w:pPr>
      <w:ind w:left="720"/>
      <w:contextualSpacing/>
    </w:pPr>
  </w:style>
  <w:style w:type="table" w:styleId="TableGrid">
    <w:name w:val="Table Grid"/>
    <w:basedOn w:val="TableNormal"/>
    <w:uiPriority w:val="59"/>
    <w:rsid w:val="00575A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B623B"/>
    <w:pPr>
      <w:spacing w:after="0" w:line="240" w:lineRule="auto"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2B6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23B"/>
  </w:style>
  <w:style w:type="paragraph" w:styleId="Footer">
    <w:name w:val="footer"/>
    <w:basedOn w:val="Normal"/>
    <w:link w:val="FooterChar"/>
    <w:uiPriority w:val="99"/>
    <w:unhideWhenUsed/>
    <w:rsid w:val="002B6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2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AE9"/>
    <w:pPr>
      <w:ind w:left="720"/>
      <w:contextualSpacing/>
    </w:pPr>
  </w:style>
  <w:style w:type="table" w:styleId="TableGrid">
    <w:name w:val="Table Grid"/>
    <w:basedOn w:val="TableNormal"/>
    <w:uiPriority w:val="59"/>
    <w:rsid w:val="00575A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2B623B"/>
    <w:pPr>
      <w:spacing w:after="0" w:line="240" w:lineRule="auto"/>
    </w:pPr>
    <w:rPr>
      <w:rFonts w:eastAsiaTheme="minorHAnsi"/>
    </w:rPr>
  </w:style>
  <w:style w:type="paragraph" w:styleId="Header">
    <w:name w:val="header"/>
    <w:basedOn w:val="Normal"/>
    <w:link w:val="HeaderChar"/>
    <w:uiPriority w:val="99"/>
    <w:unhideWhenUsed/>
    <w:rsid w:val="002B6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23B"/>
  </w:style>
  <w:style w:type="paragraph" w:styleId="Footer">
    <w:name w:val="footer"/>
    <w:basedOn w:val="Normal"/>
    <w:link w:val="FooterChar"/>
    <w:uiPriority w:val="99"/>
    <w:unhideWhenUsed/>
    <w:rsid w:val="002B6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webstar</dc:creator>
  <cp:lastModifiedBy>user</cp:lastModifiedBy>
  <cp:revision>2</cp:revision>
  <cp:lastPrinted>2015-07-08T15:05:00Z</cp:lastPrinted>
  <dcterms:created xsi:type="dcterms:W3CDTF">2016-04-13T10:30:00Z</dcterms:created>
  <dcterms:modified xsi:type="dcterms:W3CDTF">2016-04-13T10:30:00Z</dcterms:modified>
</cp:coreProperties>
</file>