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AD7" w:rsidRDefault="007B546A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ED4AD7" w:rsidRDefault="007B546A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231/1 BIOLOGY (THEORY)</w:t>
      </w:r>
    </w:p>
    <w:p w:rsidR="00ED4AD7" w:rsidRDefault="007B546A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FORM 3 PAPER 1</w:t>
      </w:r>
    </w:p>
    <w:p w:rsidR="00ED4AD7" w:rsidRDefault="007B546A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ED4AD7" w:rsidRDefault="007B546A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MARKING SCHEME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 Nucleous;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(b) Mitochondrion;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(c)Lysosomes;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Phagocytosis;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–by blood transfusion;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-by eating rich in iron /eating liver/kales/spinach/taking iron tablets;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-drinking water/juices/fluids;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-by blood tranfusion;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3mks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–this solution was hypotonic; and the cortex cells were hypertonic; hence cortex cells drew in water by osmosis becoming 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urgid;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–this solution is hypertonic to it. Hence cortex cells lost their water by osmosis and become flaccid(6mks)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–Their leaves are highly dissected branched to increase surface area for trapping light;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-Presence of numerous chloroplasts to absorb lig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ht/epidermis has chloroplasts for absorbing light/chloroplasts can absorb light of low intensity;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–they would complete for the same resource food; leading to death of one the species/migration;(2mks)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(a)- have a film of water for dissolving gases.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-have a dense network of blood capillaries;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-are one-cell thick for faster diffusion of gases;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3mks0</w:t>
      </w:r>
    </w:p>
    <w:p w:rsidR="00ED4AD7" w:rsidRDefault="007B546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(b) –diaphragm flattens;</w:t>
      </w:r>
    </w:p>
    <w:p w:rsidR="00ED4AD7" w:rsidRDefault="007B546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-External intercostals muscles contract;</w:t>
      </w:r>
    </w:p>
    <w:p w:rsidR="00ED4AD7" w:rsidRDefault="007B546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-internal intercostals muscles relax;</w:t>
      </w:r>
    </w:p>
    <w:p w:rsidR="00ED4AD7" w:rsidRDefault="007B546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-ribs move upwards and outwards;</w:t>
      </w:r>
    </w:p>
    <w:p w:rsidR="00ED4AD7" w:rsidRDefault="007B546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-pressure falls; and volume increases making air to rush into the lungs;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@½= 3mks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 A –will produce antibodies against Rh antigen in A+ ;resulting agglutination of A- blood; 2mks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(b) Heparin;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 Bryophyte;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(b) A-Seta;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B- Rhizoid;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C-Capsule;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(c) Production of spores;(1mk)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Insulin;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ED4AD7" w:rsidRDefault="007B54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glucagon;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–they have a symbiotic protozoa in their gut/rumen; which produces enzyme cellulose to digest cellulose;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(a)(i) Diffusion;(1mk)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(ii) The ions are more in the sea water than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the sap ;(1mk)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(b)(i) Iodine ions ;(1mk)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(ii) The ions are up taken by active transport /the chemical will inhibit enzymes, hence no active transport occurs;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(a)X- polar nuclei;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Y- Egg cell ;(1mk)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(b) X- triploid endosperm /primary endosperm;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Y- The embryo;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(c) It leads to mixing of genes /causes variations to develop; which lack in self-pollination ;( 2mks)</w:t>
      </w:r>
    </w:p>
    <w:p w:rsidR="00ED4AD7" w:rsidRDefault="00ED4AD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 – are insoluble in water hence difficult to transport;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-require more oxy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 than carbohydrates to oxidize;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(b) Helps to identify the type of food/substrate oxidized;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Helps to identify the type of respiration;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–there formation of carbon (II) oxide when charcoal burns in less oxygen ;which permanently combines with 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aemoglobin;leading to suffocation;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3mks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 K- manufacture food/nutrient /carbon (IV) oxide; Acc.specific nutrients.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L-Water and mineral salts /oxygen;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Ref: water or mineral salts /oxygen;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Ref: Minerals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ED4AD7" w:rsidRDefault="007B546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(b) Water and mineral salts /oxygen are transported/absorbed by L;(1mk)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 Photolysis;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(b) Provides H+ required to reduce carbon (iv) oxide in the dark stage;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(a)Carbominohaemoglobin /dissolved carbon (iv)  oxide;(1mk)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(b) (i) Water;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(ii) Enzyme –carbon anhydrase;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Role- enhances the reaction between carbon (iv) oxide and water ;(1mk)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(c) 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2+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required in the conversion of Prothrombin to thrombin ;(1mk)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 To add carbon (iv) oxide to the water;(1mk)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(b) Due to decrease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rate of photosynthesis due to decreased light intensity ;(1mk)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(c) To provide an aquatic environment for the water weed;(1mk)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(a)(i) Algae/green pond weed;(1mk)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(ii) Sun;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(iii)- Loss through sweating /urination;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-Loss through respiration /heat;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-Loss through defecation;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Max 2= 2mks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tabs>
          <w:tab w:val="left" w:pos="3525"/>
          <w:tab w:val="center" w:pos="5040"/>
        </w:tabs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(b)    Green pond weed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smell fish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other;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1879600</wp:posOffset>
                </wp:positionH>
                <wp:positionV relativeFrom="paragraph">
                  <wp:posOffset>76200</wp:posOffset>
                </wp:positionV>
                <wp:extent cx="441325" cy="38100"/>
                <wp:effectExtent l="0" t="0" r="0" b="0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31688" y="3780000"/>
                          <a:ext cx="428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625" h="1270" extrusionOk="0">
                              <a:moveTo>
                                <a:pt x="0" y="0"/>
                              </a:moveTo>
                              <a:lnTo>
                                <a:pt x="428625" y="127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1879600</wp:posOffset>
                </wp:positionH>
                <wp:positionV relativeFrom="paragraph">
                  <wp:posOffset>76200</wp:posOffset>
                </wp:positionV>
                <wp:extent cx="441325" cy="381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132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2946400</wp:posOffset>
                </wp:positionH>
                <wp:positionV relativeFrom="paragraph">
                  <wp:posOffset>76200</wp:posOffset>
                </wp:positionV>
                <wp:extent cx="317500" cy="38100"/>
                <wp:effectExtent l="0" t="0" r="0" b="0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3600" y="3780000"/>
                          <a:ext cx="304800" cy="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" h="635" extrusionOk="0">
                              <a:moveTo>
                                <a:pt x="0" y="0"/>
                              </a:moveTo>
                              <a:lnTo>
                                <a:pt x="304800" y="63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2946400</wp:posOffset>
                </wp:positionH>
                <wp:positionV relativeFrom="paragraph">
                  <wp:posOffset>76200</wp:posOffset>
                </wp:positionV>
                <wp:extent cx="317500" cy="381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50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tabs>
          <w:tab w:val="left" w:pos="2550"/>
          <w:tab w:val="left" w:pos="4230"/>
        </w:tabs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Algae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small fish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otter;     2mks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1193800</wp:posOffset>
                </wp:positionH>
                <wp:positionV relativeFrom="paragraph">
                  <wp:posOffset>63500</wp:posOffset>
                </wp:positionV>
                <wp:extent cx="317500" cy="38100"/>
                <wp:effectExtent l="0" t="0" r="0" b="0"/>
                <wp:wrapNone/>
                <wp:docPr id="1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3600" y="3780000"/>
                          <a:ext cx="304800" cy="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" h="635" extrusionOk="0">
                              <a:moveTo>
                                <a:pt x="0" y="0"/>
                              </a:moveTo>
                              <a:lnTo>
                                <a:pt x="304800" y="63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1193800</wp:posOffset>
                </wp:positionH>
                <wp:positionV relativeFrom="paragraph">
                  <wp:posOffset>63500</wp:posOffset>
                </wp:positionV>
                <wp:extent cx="317500" cy="381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50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63500</wp:posOffset>
                </wp:positionV>
                <wp:extent cx="317500" cy="38100"/>
                <wp:effectExtent l="0" t="0" r="0" b="0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3600" y="3780000"/>
                          <a:ext cx="304800" cy="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" h="635" extrusionOk="0">
                              <a:moveTo>
                                <a:pt x="0" y="0"/>
                              </a:moveTo>
                              <a:lnTo>
                                <a:pt x="304800" y="63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2311400</wp:posOffset>
                </wp:positionH>
                <wp:positionV relativeFrom="paragraph">
                  <wp:posOffset>63500</wp:posOffset>
                </wp:positionV>
                <wp:extent cx="317500" cy="3810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50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0"/>
          <w:tab w:val="left" w:pos="4230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Mycobacterium tuberculosis;(1mk)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0"/>
          <w:tab w:val="left" w:pos="4230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secrete mucus;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0"/>
          <w:tab w:val="left" w:pos="4230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Chordata;(1mk)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0"/>
          <w:tab w:val="left" w:pos="4230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Cephalothorax/prosoma;(1mk)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0"/>
          <w:tab w:val="left" w:pos="4230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Some are edible;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tabs>
          <w:tab w:val="left" w:pos="2550"/>
          <w:tab w:val="left" w:pos="4230"/>
        </w:tabs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-some are used to make antibiotics /medicine (eg penicillium notatum)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tabs>
          <w:tab w:val="left" w:pos="2550"/>
          <w:tab w:val="left" w:pos="4230"/>
        </w:tabs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-some cause disease in human; livestock and crops;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tabs>
          <w:tab w:val="left" w:pos="2550"/>
          <w:tab w:val="left" w:pos="4230"/>
        </w:tabs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-some of edible yeast is used in brewing and baking industries.etc     max 2mks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0"/>
          <w:tab w:val="left" w:pos="4230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When the osmotic pressure of blood rises when the amoun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of water in the blood falls/after intake of salt;(1mk)</w:t>
      </w:r>
    </w:p>
    <w:p w:rsidR="00ED4AD7" w:rsidRDefault="007B54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0"/>
          <w:tab w:val="left" w:pos="4230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 When the androecium /male part of the flower matures earlier than the gynoecium/female part;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ED4AD7" w:rsidRDefault="007B546A">
      <w:pPr>
        <w:pBdr>
          <w:top w:val="nil"/>
          <w:left w:val="nil"/>
          <w:bottom w:val="nil"/>
          <w:right w:val="nil"/>
          <w:between w:val="nil"/>
        </w:pBdr>
        <w:tabs>
          <w:tab w:val="left" w:pos="2550"/>
          <w:tab w:val="left" w:pos="4230"/>
        </w:tabs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(b) When the style is much longer than the filament (and stigma hangs outside the flower/when the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filament is much longer than the style (and anthers hang outside the flower).(1mk)</w:t>
      </w:r>
    </w:p>
    <w:p w:rsidR="00ED4AD7" w:rsidRDefault="00ED4AD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4AD7" w:rsidRDefault="00ED4AD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ED4AD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CB68AB"/>
    <w:multiLevelType w:val="multilevel"/>
    <w:tmpl w:val="7222FD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87350D"/>
    <w:multiLevelType w:val="multilevel"/>
    <w:tmpl w:val="C444163C"/>
    <w:lvl w:ilvl="0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AD7"/>
    <w:rsid w:val="007B546A"/>
    <w:rsid w:val="00ED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4FE2D8-5C10-46C1-AF7D-E02D5554D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3616</Characters>
  <Application>Microsoft Office Word</Application>
  <DocSecurity>0</DocSecurity>
  <Lines>30</Lines>
  <Paragraphs>8</Paragraphs>
  <ScaleCrop>false</ScaleCrop>
  <Company/>
  <LinksUpToDate>false</LinksUpToDate>
  <CharactersWithSpaces>4242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2021-10-03T07:54:00Z</dcterms:created>
  <dcterms:modified xsi:type="dcterms:W3CDTF">2021-10-03T07:54:00Z</dcterms:modified>
</cp:coreProperties>
</file>