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b/>
          <w:bCs/>
        </w:rPr>
      </w:pPr>
      <w:r>
        <w:rPr>
          <w:b/>
          <w:bCs/>
        </w:rPr>
        <w:t xml:space="preserve">Grade 7 Rationalized Creative Arts and sports </w:t>
      </w:r>
      <w:r>
        <w:rPr>
          <w:b/>
          <w:bCs/>
        </w:rPr>
        <w:t>Schemes of work</w:t>
      </w:r>
    </w:p>
    <w:p>
      <w:pPr>
        <w:pStyle w:val="style0"/>
        <w:rPr>
          <w:b/>
          <w:bCs/>
        </w:rPr>
      </w:pPr>
      <w:r>
        <w:rPr>
          <w:b/>
          <w:bCs/>
        </w:rPr>
        <w:t xml:space="preserve">Term 2 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509"/>
        <w:gridCol w:w="587"/>
        <w:gridCol w:w="785"/>
        <w:gridCol w:w="876"/>
        <w:gridCol w:w="2233"/>
        <w:gridCol w:w="906"/>
        <w:gridCol w:w="2904"/>
        <w:gridCol w:w="1317"/>
        <w:gridCol w:w="897"/>
        <w:gridCol w:w="672"/>
      </w:tblGrid>
      <w:tr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 xml:space="preserve">Week </w:t>
            </w: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 xml:space="preserve">Lesson </w:t>
            </w:r>
          </w:p>
        </w:tc>
        <w:tc>
          <w:tcPr>
            <w:tcW w:w="925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 xml:space="preserve">Strand </w:t>
            </w:r>
          </w:p>
        </w:tc>
        <w:tc>
          <w:tcPr>
            <w:tcW w:w="996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 xml:space="preserve">Substrand </w:t>
            </w:r>
          </w:p>
        </w:tc>
        <w:tc>
          <w:tcPr>
            <w:tcW w:w="1688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 xml:space="preserve">Specific Learning Outcomes </w:t>
            </w:r>
          </w:p>
        </w:tc>
        <w:tc>
          <w:tcPr>
            <w:tcW w:w="1030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 xml:space="preserve">Key inquiry Questions </w:t>
            </w:r>
          </w:p>
        </w:tc>
        <w:tc>
          <w:tcPr>
            <w:tcW w:w="2481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 xml:space="preserve">Learning Experiences </w:t>
            </w:r>
          </w:p>
        </w:tc>
        <w:tc>
          <w:tcPr>
            <w:tcW w:w="1519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 xml:space="preserve">Learning Resources </w:t>
            </w:r>
          </w:p>
        </w:tc>
        <w:tc>
          <w:tcPr>
            <w:tcW w:w="1007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 xml:space="preserve">Assessment </w:t>
            </w: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 xml:space="preserve">Remarks </w:t>
            </w: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10409" w:type="dxa"/>
            <w:gridSpan w:val="8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 xml:space="preserve">Opening of Schools and Cleanliness </w:t>
            </w: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>
              <w:rPr>
                <w:b/>
                <w:bCs/>
              </w:rPr>
              <w:t>-</w:t>
            </w:r>
            <w:r>
              <w:rPr>
                <w:b/>
                <w:bCs/>
              </w:rPr>
              <w:t>4</w:t>
            </w:r>
          </w:p>
        </w:tc>
        <w:tc>
          <w:tcPr>
            <w:tcW w:w="925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 xml:space="preserve">Creating and performing in </w:t>
            </w:r>
            <w:r>
              <w:rPr>
                <w:b/>
                <w:bCs/>
              </w:rPr>
              <w:t xml:space="preserve">Creative Arts and sports </w:t>
            </w:r>
          </w:p>
        </w:tc>
        <w:tc>
          <w:tcPr>
            <w:tcW w:w="996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Composing melody</w:t>
            </w:r>
          </w:p>
          <w:p>
            <w:pPr>
              <w:pStyle w:val="style0"/>
              <w:rPr/>
            </w:pPr>
            <w:r>
              <w:t xml:space="preserve">Melodies in G major (Creating and </w:t>
            </w:r>
            <w:r>
              <w:t>performing)</w:t>
            </w:r>
          </w:p>
        </w:tc>
        <w:tc>
          <w:tcPr>
            <w:tcW w:w="1688" w:type="dxa"/>
            <w:tcBorders/>
          </w:tcPr>
          <w:p>
            <w:pPr>
              <w:pStyle w:val="style0"/>
              <w:rPr/>
            </w:pPr>
            <w:r>
              <w:t>By the end of the substrand the learner should be able to:</w:t>
            </w:r>
          </w:p>
          <w:p>
            <w:pPr>
              <w:pStyle w:val="style179"/>
              <w:numPr>
                <w:ilvl w:val="0"/>
                <w:numId w:val="1"/>
              </w:numPr>
              <w:rPr/>
            </w:pPr>
            <w:r>
              <w:t xml:space="preserve">Compose </w:t>
            </w:r>
            <w:r>
              <w:t>four bar melodies in C major</w:t>
            </w:r>
          </w:p>
          <w:p>
            <w:pPr>
              <w:pStyle w:val="style179"/>
              <w:numPr>
                <w:ilvl w:val="0"/>
                <w:numId w:val="1"/>
              </w:numPr>
              <w:rPr/>
            </w:pPr>
            <w:r>
              <w:t>Perform simple piece of music in C major</w:t>
            </w:r>
          </w:p>
          <w:p>
            <w:pPr>
              <w:pStyle w:val="style179"/>
              <w:numPr>
                <w:ilvl w:val="0"/>
                <w:numId w:val="1"/>
              </w:numPr>
              <w:rPr/>
            </w:pPr>
            <w:r>
              <w:t xml:space="preserve">Appreciate the use of melody in Creative Arts and sports </w:t>
            </w:r>
            <w:r>
              <w:t xml:space="preserve">for expression </w:t>
            </w:r>
          </w:p>
        </w:tc>
        <w:tc>
          <w:tcPr>
            <w:tcW w:w="1030" w:type="dxa"/>
            <w:tcBorders/>
          </w:tcPr>
          <w:p>
            <w:pPr>
              <w:pStyle w:val="style0"/>
              <w:rPr/>
            </w:pPr>
            <w:r>
              <w:t xml:space="preserve">How do musical visual arts and physical fitness skills </w:t>
            </w:r>
            <w:r>
              <w:t>contribute to composing music?</w:t>
            </w:r>
          </w:p>
        </w:tc>
        <w:tc>
          <w:tcPr>
            <w:tcW w:w="2481" w:type="dxa"/>
            <w:tcBorders/>
          </w:tcPr>
          <w:p>
            <w:pPr>
              <w:pStyle w:val="style0"/>
              <w:rPr/>
            </w:pPr>
            <w:r>
              <w:t>Learners are guided to</w:t>
            </w:r>
            <w:r>
              <w:t>: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Compose and notate 2- bar question </w:t>
            </w:r>
            <w:r>
              <w:t>and 2- bar answer phrases of a melody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Create and notate 4- bar melodies in C major </w:t>
            </w:r>
            <w:r>
              <w:t>and in ²4</w:t>
            </w:r>
            <w:r>
              <w:t xml:space="preserve"> time using the treble clef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Sight read 4 bar melodies in C major </w:t>
            </w:r>
            <w:r>
              <w:t>using voice/ descant recorder/ any other western instrument.</w:t>
            </w:r>
          </w:p>
        </w:tc>
        <w:tc>
          <w:tcPr>
            <w:tcW w:w="1519" w:type="dxa"/>
            <w:tcBorders/>
          </w:tcPr>
          <w:p>
            <w:pPr>
              <w:pStyle w:val="style0"/>
              <w:rPr/>
            </w:pPr>
            <w:r>
              <w:t>Pictures, digital devices,</w:t>
            </w:r>
            <w:r>
              <w:t xml:space="preserve"> descant </w:t>
            </w:r>
            <w:r>
              <w:t>recorder,charts</w:t>
            </w:r>
            <w:r>
              <w:t xml:space="preserve">, resource person, learners experiences, learners course books </w:t>
            </w:r>
          </w:p>
        </w:tc>
        <w:tc>
          <w:tcPr>
            <w:tcW w:w="1007" w:type="dxa"/>
            <w:tcBorders/>
          </w:tcPr>
          <w:p>
            <w:pPr>
              <w:pStyle w:val="style0"/>
              <w:rPr/>
            </w:pPr>
            <w:r>
              <w:t xml:space="preserve">Oral questions, Observation, listening keenly </w:t>
            </w: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25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96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Composing melody</w:t>
            </w:r>
          </w:p>
          <w:p>
            <w:pPr>
              <w:pStyle w:val="style0"/>
              <w:rPr/>
            </w:pPr>
            <w:r>
              <w:t xml:space="preserve">Creating card design </w:t>
            </w:r>
          </w:p>
        </w:tc>
        <w:tc>
          <w:tcPr>
            <w:tcW w:w="1688" w:type="dxa"/>
            <w:tcBorders/>
          </w:tcPr>
          <w:p>
            <w:pPr>
              <w:pStyle w:val="style0"/>
              <w:rPr/>
            </w:pPr>
            <w:r>
              <w:t>By the end of the substrand the learner should be able to:</w:t>
            </w:r>
          </w:p>
          <w:p>
            <w:pPr>
              <w:pStyle w:val="style179"/>
              <w:numPr>
                <w:ilvl w:val="0"/>
                <w:numId w:val="2"/>
              </w:numPr>
              <w:rPr/>
            </w:pPr>
            <w:r>
              <w:t xml:space="preserve">Explain how to create a card design </w:t>
            </w:r>
            <w:r>
              <w:t>in music</w:t>
            </w:r>
          </w:p>
          <w:p>
            <w:pPr>
              <w:pStyle w:val="style179"/>
              <w:numPr>
                <w:ilvl w:val="0"/>
                <w:numId w:val="2"/>
              </w:numPr>
              <w:rPr/>
            </w:pPr>
            <w:r>
              <w:t>Name the materials needed in Creating a card design</w:t>
            </w:r>
          </w:p>
          <w:p>
            <w:pPr>
              <w:pStyle w:val="style179"/>
              <w:numPr>
                <w:ilvl w:val="0"/>
                <w:numId w:val="2"/>
              </w:numPr>
              <w:rPr/>
            </w:pPr>
            <w:r>
              <w:t xml:space="preserve">Create a card design inspired by the composed melody </w:t>
            </w:r>
          </w:p>
        </w:tc>
        <w:tc>
          <w:tcPr>
            <w:tcW w:w="1030" w:type="dxa"/>
            <w:tcBorders/>
          </w:tcPr>
          <w:p>
            <w:pPr>
              <w:pStyle w:val="style0"/>
              <w:rPr/>
            </w:pPr>
            <w:r>
              <w:t xml:space="preserve">How do musical visual arts and physical </w:t>
            </w:r>
            <w:r>
              <w:t>fitness skills contribute to composing music?</w:t>
            </w:r>
          </w:p>
        </w:tc>
        <w:tc>
          <w:tcPr>
            <w:tcW w:w="2481" w:type="dxa"/>
            <w:tcBorders/>
          </w:tcPr>
          <w:p>
            <w:pPr>
              <w:pStyle w:val="style0"/>
              <w:rPr/>
            </w:pPr>
            <w:r>
              <w:t xml:space="preserve">Learners are guided </w:t>
            </w:r>
            <w:r>
              <w:t>to:</w:t>
            </w:r>
          </w:p>
          <w:p>
            <w:pPr>
              <w:pStyle w:val="style0"/>
              <w:rPr/>
            </w:pPr>
            <w:r>
              <w:t xml:space="preserve">Design a </w:t>
            </w:r>
            <w:r>
              <w:t xml:space="preserve">decorated one fold </w:t>
            </w:r>
            <w:r>
              <w:t>window seasonal</w:t>
            </w:r>
            <w:r>
              <w:t xml:space="preserve"> card </w:t>
            </w:r>
            <w:r>
              <w:t xml:space="preserve">inspired </w:t>
            </w:r>
            <w:r>
              <w:t>by the melody composed.</w:t>
            </w:r>
          </w:p>
          <w:p>
            <w:pPr>
              <w:pStyle w:val="style179"/>
              <w:numPr>
                <w:ilvl w:val="0"/>
                <w:numId w:val="3"/>
              </w:numPr>
              <w:rPr/>
            </w:pPr>
            <w:r>
              <w:t>Cut out a window on the front page of the card</w:t>
            </w:r>
          </w:p>
          <w:p>
            <w:pPr>
              <w:pStyle w:val="style179"/>
              <w:numPr>
                <w:ilvl w:val="0"/>
                <w:numId w:val="3"/>
              </w:numPr>
              <w:rPr/>
            </w:pPr>
            <w:r>
              <w:t xml:space="preserve">Create illustrations inspired by the melody </w:t>
            </w:r>
            <w:r>
              <w:t>inside the window</w:t>
            </w:r>
          </w:p>
          <w:p>
            <w:pPr>
              <w:pStyle w:val="style179"/>
              <w:numPr>
                <w:ilvl w:val="0"/>
                <w:numId w:val="3"/>
              </w:numPr>
              <w:rPr/>
            </w:pPr>
            <w:r>
              <w:t>Embellish</w:t>
            </w:r>
            <w:r>
              <w:t xml:space="preserve"> the window with found </w:t>
            </w:r>
            <w:r>
              <w:t>objects ( paper,buttons,</w:t>
            </w:r>
            <w:r>
              <w:t>beads,straws)</w:t>
            </w:r>
            <w:r>
              <w:t xml:space="preserve"> and music notation signs</w:t>
            </w:r>
          </w:p>
          <w:p>
            <w:pPr>
              <w:pStyle w:val="style179"/>
              <w:numPr>
                <w:ilvl w:val="0"/>
                <w:numId w:val="3"/>
              </w:numPr>
              <w:rPr/>
            </w:pPr>
            <w:r>
              <w:t xml:space="preserve">Include the melody </w:t>
            </w:r>
          </w:p>
        </w:tc>
        <w:tc>
          <w:tcPr>
            <w:tcW w:w="1519" w:type="dxa"/>
            <w:tcBorders/>
          </w:tcPr>
          <w:p>
            <w:pPr>
              <w:pStyle w:val="style0"/>
              <w:rPr/>
            </w:pPr>
            <w:r>
              <w:t>Pictures, digital devices, video clips,</w:t>
            </w:r>
            <w:r>
              <w:t xml:space="preserve"> papers,beads,straws, learners experiences, learners course books </w:t>
            </w:r>
          </w:p>
        </w:tc>
        <w:tc>
          <w:tcPr>
            <w:tcW w:w="1007" w:type="dxa"/>
            <w:tcBorders/>
          </w:tcPr>
          <w:p>
            <w:pPr>
              <w:pStyle w:val="style0"/>
              <w:rPr/>
            </w:pPr>
            <w:r>
              <w:t xml:space="preserve">Oral questions, Observation, listening keenly </w:t>
            </w: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1-2</w:t>
            </w:r>
          </w:p>
        </w:tc>
        <w:tc>
          <w:tcPr>
            <w:tcW w:w="925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96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Composing melody</w:t>
            </w:r>
          </w:p>
          <w:p>
            <w:pPr>
              <w:pStyle w:val="style0"/>
              <w:rPr/>
            </w:pPr>
            <w:r>
              <w:t xml:space="preserve">Creating card design </w:t>
            </w:r>
          </w:p>
        </w:tc>
        <w:tc>
          <w:tcPr>
            <w:tcW w:w="1688" w:type="dxa"/>
            <w:tcBorders/>
          </w:tcPr>
          <w:p>
            <w:pPr>
              <w:pStyle w:val="style0"/>
              <w:rPr/>
            </w:pPr>
            <w:r>
              <w:t>By the end of the substrand the learner should be able to:</w:t>
            </w:r>
          </w:p>
          <w:p>
            <w:pPr>
              <w:pStyle w:val="style179"/>
              <w:numPr>
                <w:ilvl w:val="0"/>
                <w:numId w:val="4"/>
              </w:numPr>
              <w:rPr/>
            </w:pPr>
            <w:r>
              <w:t xml:space="preserve">Explain how </w:t>
            </w:r>
            <w:r>
              <w:t>to create a card design in music</w:t>
            </w:r>
          </w:p>
          <w:p>
            <w:pPr>
              <w:pStyle w:val="style179"/>
              <w:numPr>
                <w:ilvl w:val="0"/>
                <w:numId w:val="4"/>
              </w:numPr>
              <w:rPr/>
            </w:pPr>
            <w:r>
              <w:t xml:space="preserve">Name the materials </w:t>
            </w:r>
            <w:r>
              <w:t>needed in Creating a card design</w:t>
            </w:r>
          </w:p>
          <w:p>
            <w:pPr>
              <w:pStyle w:val="style179"/>
              <w:numPr>
                <w:ilvl w:val="0"/>
                <w:numId w:val="4"/>
              </w:numPr>
              <w:rPr/>
            </w:pPr>
            <w:r>
              <w:t xml:space="preserve">Create a card design inspired by </w:t>
            </w:r>
            <w:r>
              <w:t xml:space="preserve">the composed melody </w:t>
            </w:r>
          </w:p>
        </w:tc>
        <w:tc>
          <w:tcPr>
            <w:tcW w:w="1030" w:type="dxa"/>
            <w:tcBorders/>
          </w:tcPr>
          <w:p>
            <w:pPr>
              <w:pStyle w:val="style0"/>
              <w:rPr/>
            </w:pPr>
            <w:r>
              <w:t xml:space="preserve">How do musical visual arts </w:t>
            </w:r>
            <w:r>
              <w:t>and physical fitness skills contribute to composing music?</w:t>
            </w:r>
          </w:p>
        </w:tc>
        <w:tc>
          <w:tcPr>
            <w:tcW w:w="2481" w:type="dxa"/>
            <w:tcBorders/>
          </w:tcPr>
          <w:p>
            <w:pPr>
              <w:pStyle w:val="style0"/>
              <w:rPr/>
            </w:pPr>
            <w:r>
              <w:t>Learners are guided to</w:t>
            </w:r>
            <w:r>
              <w:t>:</w:t>
            </w:r>
          </w:p>
          <w:p>
            <w:pPr>
              <w:pStyle w:val="style0"/>
              <w:rPr/>
            </w:pPr>
            <w:r>
              <w:t xml:space="preserve"> </w:t>
            </w:r>
          </w:p>
          <w:p>
            <w:pPr>
              <w:pStyle w:val="style0"/>
              <w:rPr/>
            </w:pPr>
            <w:r>
              <w:t>Sign the card using calligraphy</w:t>
            </w:r>
            <w:r>
              <w:t xml:space="preserve">, perform simple pieces of music </w:t>
            </w:r>
            <w:r>
              <w:t>in C major using voice/ descant recorder</w:t>
            </w:r>
            <w:r>
              <w:t>/ any other western instrument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Perform melodies </w:t>
            </w:r>
            <w:r>
              <w:t xml:space="preserve">with </w:t>
            </w:r>
            <w:r>
              <w:t>curwen</w:t>
            </w:r>
            <w:r>
              <w:t xml:space="preserve"> hand signs </w:t>
            </w:r>
            <w:r>
              <w:t xml:space="preserve">and other gestures or body movements </w:t>
            </w:r>
            <w:r>
              <w:t xml:space="preserve">( clapping, tapping, marching to Rhythm, swaying and </w:t>
            </w:r>
            <w:r>
              <w:t>swinging)to create a warm up routine.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Give feedback on melodies </w:t>
            </w:r>
            <w:r>
              <w:t>composed and cards designed by self and others.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</w:p>
        </w:tc>
        <w:tc>
          <w:tcPr>
            <w:tcW w:w="1519" w:type="dxa"/>
            <w:tcBorders/>
          </w:tcPr>
          <w:p>
            <w:pPr>
              <w:pStyle w:val="style0"/>
              <w:rPr/>
            </w:pPr>
            <w:r>
              <w:t>Pictures, digital devices, video clips, papers, beads, straws,</w:t>
            </w:r>
            <w:r>
              <w:t xml:space="preserve"> designed cards, learners experiences, learners course books </w:t>
            </w:r>
          </w:p>
        </w:tc>
        <w:tc>
          <w:tcPr>
            <w:tcW w:w="1007" w:type="dxa"/>
            <w:tcBorders/>
          </w:tcPr>
          <w:p>
            <w:pPr>
              <w:pStyle w:val="style0"/>
              <w:rPr/>
            </w:pPr>
            <w:r>
              <w:t xml:space="preserve">Oral questions, Observation, listening keenly </w:t>
            </w: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3-5</w:t>
            </w:r>
          </w:p>
        </w:tc>
        <w:tc>
          <w:tcPr>
            <w:tcW w:w="925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96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Handball</w:t>
            </w:r>
          </w:p>
          <w:p>
            <w:pPr>
              <w:pStyle w:val="style0"/>
              <w:rPr/>
            </w:pPr>
            <w:r>
              <w:t>Weaving a Handball net</w:t>
            </w:r>
          </w:p>
        </w:tc>
        <w:tc>
          <w:tcPr>
            <w:tcW w:w="1688" w:type="dxa"/>
            <w:tcBorders/>
          </w:tcPr>
          <w:p>
            <w:pPr>
              <w:pStyle w:val="style0"/>
              <w:rPr/>
            </w:pPr>
            <w:r>
              <w:t>By the end of the substrand the learner should be able to:</w:t>
            </w:r>
          </w:p>
          <w:p>
            <w:pPr>
              <w:pStyle w:val="style179"/>
              <w:numPr>
                <w:ilvl w:val="0"/>
                <w:numId w:val="5"/>
              </w:numPr>
              <w:rPr/>
            </w:pPr>
            <w:r>
              <w:t>Describe the steps of making a larks, head knot.</w:t>
            </w:r>
          </w:p>
          <w:p>
            <w:pPr>
              <w:pStyle w:val="style179"/>
              <w:numPr>
                <w:ilvl w:val="0"/>
                <w:numId w:val="5"/>
              </w:numPr>
              <w:rPr/>
            </w:pPr>
            <w:r>
              <w:t xml:space="preserve">Weave a handball goal net using larks head </w:t>
            </w:r>
            <w:r>
              <w:t xml:space="preserve">macrame </w:t>
            </w:r>
            <w:r>
              <w:t>knots</w:t>
            </w:r>
          </w:p>
          <w:p>
            <w:pPr>
              <w:pStyle w:val="style179"/>
              <w:numPr>
                <w:ilvl w:val="0"/>
                <w:numId w:val="5"/>
              </w:numPr>
              <w:rPr/>
            </w:pPr>
            <w:r>
              <w:t xml:space="preserve">Appreciate each other’s effort in weaving </w:t>
            </w:r>
          </w:p>
        </w:tc>
        <w:tc>
          <w:tcPr>
            <w:tcW w:w="1030" w:type="dxa"/>
            <w:tcBorders/>
          </w:tcPr>
          <w:p>
            <w:pPr>
              <w:pStyle w:val="style0"/>
              <w:rPr/>
            </w:pPr>
            <w:r>
              <w:t xml:space="preserve">How does playing handball enhance </w:t>
            </w:r>
            <w:r>
              <w:t>health?</w:t>
            </w:r>
          </w:p>
        </w:tc>
        <w:tc>
          <w:tcPr>
            <w:tcW w:w="2481" w:type="dxa"/>
            <w:tcBorders/>
          </w:tcPr>
          <w:p>
            <w:pPr>
              <w:pStyle w:val="style0"/>
              <w:rPr/>
            </w:pPr>
            <w:r>
              <w:t>Learners are guided to: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Observe and discuss virtual or actual demonstrations </w:t>
            </w:r>
            <w:r>
              <w:t xml:space="preserve">of steps of making lark’s head macrame knots 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Observe virtual or actual </w:t>
            </w:r>
            <w:r>
              <w:t xml:space="preserve">samples of four basic macrame knots </w:t>
            </w:r>
            <w:r>
              <w:t xml:space="preserve">used for weaving,( the larks </w:t>
            </w:r>
            <w:r>
              <w:t>head, half</w:t>
            </w:r>
            <w:r>
              <w:t xml:space="preserve"> hitch, </w:t>
            </w:r>
            <w:r>
              <w:t>square, spiral</w:t>
            </w:r>
            <w:r>
              <w:t>/ half knots)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</w:p>
        </w:tc>
        <w:tc>
          <w:tcPr>
            <w:tcW w:w="1519" w:type="dxa"/>
            <w:tcBorders/>
          </w:tcPr>
          <w:p>
            <w:pPr>
              <w:pStyle w:val="style0"/>
              <w:rPr/>
            </w:pPr>
            <w:r>
              <w:t>Pictures, digital devices, video clips,</w:t>
            </w:r>
            <w:r>
              <w:t xml:space="preserve">, learners experiences, learners course books </w:t>
            </w:r>
          </w:p>
        </w:tc>
        <w:tc>
          <w:tcPr>
            <w:tcW w:w="1007" w:type="dxa"/>
            <w:tcBorders/>
          </w:tcPr>
          <w:p>
            <w:pPr>
              <w:pStyle w:val="style0"/>
              <w:rPr/>
            </w:pPr>
            <w:r>
              <w:t xml:space="preserve">Oral questions, Observation, listening keenly </w:t>
            </w: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25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96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Handball</w:t>
            </w:r>
          </w:p>
          <w:p>
            <w:pPr>
              <w:pStyle w:val="style0"/>
              <w:rPr/>
            </w:pPr>
            <w:r>
              <w:t xml:space="preserve">Weaving a Handball net </w:t>
            </w:r>
          </w:p>
        </w:tc>
        <w:tc>
          <w:tcPr>
            <w:tcW w:w="1688" w:type="dxa"/>
            <w:tcBorders/>
          </w:tcPr>
          <w:p>
            <w:pPr>
              <w:pStyle w:val="style0"/>
              <w:rPr/>
            </w:pPr>
            <w:r>
              <w:t>By the end of the substrand the learner should be able to:</w:t>
            </w:r>
          </w:p>
          <w:p>
            <w:pPr>
              <w:pStyle w:val="style179"/>
              <w:numPr>
                <w:ilvl w:val="0"/>
                <w:numId w:val="6"/>
              </w:numPr>
              <w:rPr/>
            </w:pPr>
            <w:r>
              <w:t>Describe the steps of making lark’s head knot</w:t>
            </w:r>
          </w:p>
          <w:p>
            <w:pPr>
              <w:pStyle w:val="style179"/>
              <w:numPr>
                <w:ilvl w:val="0"/>
                <w:numId w:val="6"/>
              </w:numPr>
              <w:rPr/>
            </w:pPr>
            <w:r>
              <w:t>Weave a handball goal net using larks head macrame knots</w:t>
            </w:r>
          </w:p>
          <w:p>
            <w:pPr>
              <w:pStyle w:val="style179"/>
              <w:numPr>
                <w:ilvl w:val="0"/>
                <w:numId w:val="6"/>
              </w:numPr>
              <w:rPr/>
            </w:pPr>
            <w:r>
              <w:t xml:space="preserve">Appreciate each other’s effort in weaving </w:t>
            </w:r>
          </w:p>
          <w:p>
            <w:pPr>
              <w:pStyle w:val="style0"/>
              <w:rPr/>
            </w:pPr>
          </w:p>
        </w:tc>
        <w:tc>
          <w:tcPr>
            <w:tcW w:w="1030" w:type="dxa"/>
            <w:tcBorders/>
          </w:tcPr>
          <w:p>
            <w:pPr>
              <w:pStyle w:val="style0"/>
              <w:rPr/>
            </w:pPr>
            <w:r>
              <w:t>How does playing handball enhance health?</w:t>
            </w:r>
          </w:p>
        </w:tc>
        <w:tc>
          <w:tcPr>
            <w:tcW w:w="2481" w:type="dxa"/>
            <w:tcBorders/>
          </w:tcPr>
          <w:p>
            <w:pPr>
              <w:pStyle w:val="style0"/>
              <w:rPr/>
            </w:pPr>
            <w:r>
              <w:t>Learners are guided to</w:t>
            </w:r>
            <w:r>
              <w:t>: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>Collaboratively practice tying the knots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Collaboratively, weave a handball </w:t>
            </w:r>
            <w:r>
              <w:t xml:space="preserve">goal net while observing the </w:t>
            </w:r>
            <w:r>
              <w:t>knots,size</w:t>
            </w:r>
            <w:r>
              <w:t xml:space="preserve"> of the </w:t>
            </w:r>
            <w:r>
              <w:t xml:space="preserve">net and finishing </w:t>
            </w:r>
          </w:p>
        </w:tc>
        <w:tc>
          <w:tcPr>
            <w:tcW w:w="1519" w:type="dxa"/>
            <w:tcBorders/>
          </w:tcPr>
          <w:p>
            <w:pPr>
              <w:pStyle w:val="style0"/>
              <w:rPr/>
            </w:pPr>
            <w:r>
              <w:t xml:space="preserve">Pictures, digital devices, video </w:t>
            </w:r>
            <w:r>
              <w:t>clips,net</w:t>
            </w:r>
            <w:r>
              <w:t xml:space="preserve">, learners experiences, learners course books </w:t>
            </w:r>
          </w:p>
        </w:tc>
        <w:tc>
          <w:tcPr>
            <w:tcW w:w="1007" w:type="dxa"/>
            <w:tcBorders/>
          </w:tcPr>
          <w:p>
            <w:pPr>
              <w:pStyle w:val="style0"/>
              <w:rPr/>
            </w:pPr>
            <w:r>
              <w:t xml:space="preserve">Oral questions, Observation, listening keenly </w:t>
            </w: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2-3</w:t>
            </w:r>
          </w:p>
        </w:tc>
        <w:tc>
          <w:tcPr>
            <w:tcW w:w="925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96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Handball</w:t>
            </w:r>
          </w:p>
          <w:p>
            <w:pPr>
              <w:pStyle w:val="style0"/>
              <w:rPr/>
            </w:pPr>
            <w:r>
              <w:t>Passes</w:t>
            </w:r>
          </w:p>
        </w:tc>
        <w:tc>
          <w:tcPr>
            <w:tcW w:w="1688" w:type="dxa"/>
            <w:tcBorders/>
          </w:tcPr>
          <w:p>
            <w:pPr>
              <w:pStyle w:val="style0"/>
              <w:rPr/>
            </w:pPr>
            <w:r>
              <w:t>By the end of the substrand the learner should be able to:</w:t>
            </w:r>
          </w:p>
          <w:p>
            <w:pPr>
              <w:pStyle w:val="style179"/>
              <w:numPr>
                <w:ilvl w:val="0"/>
                <w:numId w:val="7"/>
              </w:numPr>
              <w:rPr/>
            </w:pPr>
            <w:r>
              <w:t>Demonstrate the passing skill</w:t>
            </w:r>
          </w:p>
          <w:p>
            <w:pPr>
              <w:pStyle w:val="style179"/>
              <w:numPr>
                <w:ilvl w:val="0"/>
                <w:numId w:val="7"/>
              </w:numPr>
              <w:rPr/>
            </w:pPr>
            <w:r>
              <w:t>Perform passing skill in handball game</w:t>
            </w:r>
          </w:p>
          <w:p>
            <w:pPr>
              <w:pStyle w:val="style179"/>
              <w:numPr>
                <w:ilvl w:val="0"/>
                <w:numId w:val="7"/>
              </w:numPr>
              <w:rPr/>
            </w:pPr>
            <w:r>
              <w:t xml:space="preserve">Appreciate each other’s effort in passing </w:t>
            </w:r>
            <w:r>
              <w:t xml:space="preserve">in handball game </w:t>
            </w:r>
          </w:p>
        </w:tc>
        <w:tc>
          <w:tcPr>
            <w:tcW w:w="1030" w:type="dxa"/>
            <w:tcBorders/>
          </w:tcPr>
          <w:p>
            <w:pPr>
              <w:pStyle w:val="style0"/>
              <w:rPr/>
            </w:pPr>
            <w:r>
              <w:t xml:space="preserve">How does playing handball </w:t>
            </w:r>
            <w:r>
              <w:t>enhance health?</w:t>
            </w:r>
          </w:p>
        </w:tc>
        <w:tc>
          <w:tcPr>
            <w:tcW w:w="2481" w:type="dxa"/>
            <w:tcBorders/>
          </w:tcPr>
          <w:p>
            <w:pPr>
              <w:pStyle w:val="style0"/>
              <w:rPr/>
            </w:pPr>
            <w:r>
              <w:t>Learners are guided to: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Watch a virtual or observe a demonstration </w:t>
            </w:r>
            <w:r>
              <w:t xml:space="preserve">of passes(side </w:t>
            </w:r>
            <w:r>
              <w:t>pass,jump</w:t>
            </w:r>
            <w:r>
              <w:t xml:space="preserve"> pass and flick pass)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Perform passing skill in handball </w:t>
            </w:r>
          </w:p>
        </w:tc>
        <w:tc>
          <w:tcPr>
            <w:tcW w:w="1519" w:type="dxa"/>
            <w:tcBorders/>
          </w:tcPr>
          <w:p>
            <w:pPr>
              <w:pStyle w:val="style0"/>
              <w:rPr/>
            </w:pPr>
            <w:r>
              <w:t xml:space="preserve">Pictures, digital devices, video clips, learners </w:t>
            </w:r>
            <w:r>
              <w:t xml:space="preserve">experiences, learners course books </w:t>
            </w:r>
          </w:p>
        </w:tc>
        <w:tc>
          <w:tcPr>
            <w:tcW w:w="1007" w:type="dxa"/>
            <w:tcBorders/>
          </w:tcPr>
          <w:p>
            <w:pPr>
              <w:pStyle w:val="style0"/>
              <w:rPr/>
            </w:pPr>
            <w:r>
              <w:t xml:space="preserve">Oral questions, Observation, listening keenly </w:t>
            </w: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>
              <w:rPr>
                <w:b/>
                <w:bCs/>
              </w:rPr>
              <w:t>-5</w:t>
            </w:r>
          </w:p>
        </w:tc>
        <w:tc>
          <w:tcPr>
            <w:tcW w:w="925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96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Handball</w:t>
            </w:r>
          </w:p>
          <w:p>
            <w:pPr>
              <w:pStyle w:val="style0"/>
              <w:rPr/>
            </w:pPr>
            <w:r>
              <w:t xml:space="preserve">Dribbling </w:t>
            </w:r>
          </w:p>
        </w:tc>
        <w:tc>
          <w:tcPr>
            <w:tcW w:w="1688" w:type="dxa"/>
            <w:tcBorders/>
          </w:tcPr>
          <w:p>
            <w:pPr>
              <w:pStyle w:val="style0"/>
              <w:rPr/>
            </w:pPr>
            <w:r>
              <w:t>By the end of the substrand the learner should be able to</w:t>
            </w:r>
            <w:r>
              <w:t>:</w:t>
            </w:r>
          </w:p>
          <w:p>
            <w:pPr>
              <w:pStyle w:val="style179"/>
              <w:numPr>
                <w:ilvl w:val="0"/>
                <w:numId w:val="8"/>
              </w:numPr>
              <w:rPr/>
            </w:pPr>
            <w:r>
              <w:t>Demonstrate dribbling in handball</w:t>
            </w:r>
          </w:p>
          <w:p>
            <w:pPr>
              <w:pStyle w:val="style179"/>
              <w:numPr>
                <w:ilvl w:val="0"/>
                <w:numId w:val="8"/>
              </w:numPr>
              <w:rPr/>
            </w:pPr>
            <w:r>
              <w:t>Execute dribbling</w:t>
            </w:r>
            <w:r>
              <w:t xml:space="preserve"> </w:t>
            </w:r>
            <w:r>
              <w:t xml:space="preserve">in handball for skill acquisition </w:t>
            </w:r>
          </w:p>
          <w:p>
            <w:pPr>
              <w:pStyle w:val="style179"/>
              <w:numPr>
                <w:ilvl w:val="0"/>
                <w:numId w:val="8"/>
              </w:numPr>
              <w:rPr/>
            </w:pPr>
            <w:r>
              <w:t xml:space="preserve">Appreciate each other’s effort </w:t>
            </w:r>
            <w:r>
              <w:t xml:space="preserve">in dribbling the ball for skill acquisition </w:t>
            </w:r>
          </w:p>
        </w:tc>
        <w:tc>
          <w:tcPr>
            <w:tcW w:w="1030" w:type="dxa"/>
            <w:tcBorders/>
          </w:tcPr>
          <w:p>
            <w:pPr>
              <w:pStyle w:val="style0"/>
              <w:rPr/>
            </w:pPr>
            <w:r>
              <w:t>How does playing handball enhance health?</w:t>
            </w:r>
          </w:p>
        </w:tc>
        <w:tc>
          <w:tcPr>
            <w:tcW w:w="2481" w:type="dxa"/>
            <w:tcBorders/>
          </w:tcPr>
          <w:p>
            <w:pPr>
              <w:pStyle w:val="style0"/>
              <w:rPr/>
            </w:pPr>
            <w:r>
              <w:t>Learners are guided to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>Demonstrate the skill of dribbling in handball.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Practice dribbling </w:t>
            </w:r>
            <w:r>
              <w:t>skill(</w:t>
            </w:r>
            <w:r>
              <w:t xml:space="preserve">high and low </w:t>
            </w:r>
            <w:r>
              <w:t xml:space="preserve">) in handball game </w:t>
            </w:r>
          </w:p>
        </w:tc>
        <w:tc>
          <w:tcPr>
            <w:tcW w:w="1519" w:type="dxa"/>
            <w:tcBorders/>
          </w:tcPr>
          <w:p>
            <w:pPr>
              <w:pStyle w:val="style0"/>
              <w:rPr/>
            </w:pPr>
            <w:r>
              <w:t xml:space="preserve">Demonstrations, </w:t>
            </w:r>
            <w:r>
              <w:t>pictures, ball</w:t>
            </w:r>
            <w:r>
              <w:t xml:space="preserve">, learners experiences, learners course books </w:t>
            </w:r>
          </w:p>
        </w:tc>
        <w:tc>
          <w:tcPr>
            <w:tcW w:w="1007" w:type="dxa"/>
            <w:tcBorders/>
          </w:tcPr>
          <w:p>
            <w:pPr>
              <w:pStyle w:val="style0"/>
              <w:rPr/>
            </w:pPr>
            <w:r>
              <w:t xml:space="preserve">Oral questions, Observation, listening keenly </w:t>
            </w: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1-2</w:t>
            </w:r>
          </w:p>
        </w:tc>
        <w:tc>
          <w:tcPr>
            <w:tcW w:w="925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96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Handball</w:t>
            </w:r>
          </w:p>
          <w:p>
            <w:pPr>
              <w:pStyle w:val="style0"/>
              <w:rPr/>
            </w:pPr>
            <w:r>
              <w:t>Jump Shot</w:t>
            </w:r>
          </w:p>
        </w:tc>
        <w:tc>
          <w:tcPr>
            <w:tcW w:w="1688" w:type="dxa"/>
            <w:tcBorders/>
          </w:tcPr>
          <w:p>
            <w:pPr>
              <w:pStyle w:val="style0"/>
              <w:rPr/>
            </w:pPr>
            <w:r>
              <w:t>By the end of the substrand the learner should be able to:</w:t>
            </w:r>
          </w:p>
          <w:p>
            <w:pPr>
              <w:pStyle w:val="style179"/>
              <w:numPr>
                <w:ilvl w:val="0"/>
                <w:numId w:val="9"/>
              </w:numPr>
              <w:rPr/>
            </w:pPr>
            <w:r>
              <w:t xml:space="preserve">Demonstrate jump </w:t>
            </w:r>
            <w:r>
              <w:t>shot</w:t>
            </w:r>
            <w:r>
              <w:t xml:space="preserve"> in handball</w:t>
            </w:r>
          </w:p>
          <w:p>
            <w:pPr>
              <w:pStyle w:val="style179"/>
              <w:numPr>
                <w:ilvl w:val="0"/>
                <w:numId w:val="9"/>
              </w:numPr>
              <w:rPr/>
            </w:pPr>
            <w:r>
              <w:t>Execute jump shot in handball</w:t>
            </w:r>
          </w:p>
          <w:p>
            <w:pPr>
              <w:pStyle w:val="style179"/>
              <w:numPr>
                <w:ilvl w:val="0"/>
                <w:numId w:val="9"/>
              </w:numPr>
              <w:rPr/>
            </w:pPr>
            <w:r>
              <w:t xml:space="preserve">Appreciate each other’s effort </w:t>
            </w:r>
            <w:r>
              <w:t xml:space="preserve">in shooting in handball </w:t>
            </w:r>
          </w:p>
        </w:tc>
        <w:tc>
          <w:tcPr>
            <w:tcW w:w="1030" w:type="dxa"/>
            <w:tcBorders/>
          </w:tcPr>
          <w:p>
            <w:pPr>
              <w:pStyle w:val="style0"/>
              <w:rPr/>
            </w:pPr>
            <w:r>
              <w:t>How does playing handball enhance health?</w:t>
            </w:r>
          </w:p>
        </w:tc>
        <w:tc>
          <w:tcPr>
            <w:tcW w:w="2481" w:type="dxa"/>
            <w:tcBorders/>
          </w:tcPr>
          <w:p>
            <w:pPr>
              <w:pStyle w:val="style0"/>
              <w:rPr/>
            </w:pPr>
            <w:r>
              <w:t>Learners are guided to:.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>Practice jump shot using drills.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Apply passing, dribbling and shooting skills Ina mini game </w:t>
            </w:r>
            <w:r>
              <w:t xml:space="preserve">while observing safety </w:t>
            </w:r>
            <w:r>
              <w:t>and without gender bias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Value each other’s </w:t>
            </w:r>
            <w:r>
              <w:t xml:space="preserve">effort in weaving, passing, shooting and dribbling in handball </w:t>
            </w:r>
          </w:p>
        </w:tc>
        <w:tc>
          <w:tcPr>
            <w:tcW w:w="1519" w:type="dxa"/>
            <w:tcBorders/>
          </w:tcPr>
          <w:p>
            <w:pPr>
              <w:pStyle w:val="style0"/>
              <w:rPr/>
            </w:pPr>
            <w:r>
              <w:t xml:space="preserve">Demonstrations, pictures, ball, learners experiences, learners course books </w:t>
            </w:r>
          </w:p>
        </w:tc>
        <w:tc>
          <w:tcPr>
            <w:tcW w:w="1007" w:type="dxa"/>
            <w:tcBorders/>
          </w:tcPr>
          <w:p>
            <w:pPr>
              <w:pStyle w:val="style0"/>
              <w:rPr/>
            </w:pPr>
            <w:r>
              <w:t xml:space="preserve">Oral questions, Observation, listening keenly </w:t>
            </w: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3-5</w:t>
            </w:r>
          </w:p>
        </w:tc>
        <w:tc>
          <w:tcPr>
            <w:tcW w:w="925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96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Western solo instruments</w:t>
            </w:r>
          </w:p>
          <w:p>
            <w:pPr>
              <w:pStyle w:val="style0"/>
              <w:rPr/>
            </w:pPr>
            <w:r>
              <w:t xml:space="preserve">Techniques of playing a descant recorder </w:t>
            </w:r>
          </w:p>
        </w:tc>
        <w:tc>
          <w:tcPr>
            <w:tcW w:w="1688" w:type="dxa"/>
            <w:tcBorders/>
          </w:tcPr>
          <w:p>
            <w:pPr>
              <w:pStyle w:val="style0"/>
              <w:rPr/>
            </w:pPr>
            <w:r>
              <w:t>By the end of the substrand the learner should be able to</w:t>
            </w:r>
            <w:r>
              <w:t>:</w:t>
            </w:r>
          </w:p>
          <w:p>
            <w:pPr>
              <w:pStyle w:val="style179"/>
              <w:numPr>
                <w:ilvl w:val="0"/>
                <w:numId w:val="10"/>
              </w:numPr>
              <w:rPr/>
            </w:pPr>
            <w:r>
              <w:t xml:space="preserve">Explain the techniques </w:t>
            </w:r>
            <w:r>
              <w:t>of playing a descant recorder or any other western instrument</w:t>
            </w:r>
          </w:p>
          <w:p>
            <w:pPr>
              <w:pStyle w:val="style179"/>
              <w:numPr>
                <w:ilvl w:val="0"/>
                <w:numId w:val="10"/>
              </w:numPr>
              <w:rPr/>
            </w:pPr>
            <w:r>
              <w:t>Observe demonstrations of playing a descant recorder</w:t>
            </w:r>
          </w:p>
          <w:p>
            <w:pPr>
              <w:pStyle w:val="style179"/>
              <w:numPr>
                <w:ilvl w:val="0"/>
                <w:numId w:val="10"/>
              </w:numPr>
              <w:rPr/>
            </w:pPr>
            <w:r>
              <w:t xml:space="preserve">Appreciate playing music on the descant recorder or any other western </w:t>
            </w:r>
            <w:r>
              <w:t>solo instrument.</w:t>
            </w:r>
          </w:p>
        </w:tc>
        <w:tc>
          <w:tcPr>
            <w:tcW w:w="1030" w:type="dxa"/>
            <w:tcBorders/>
          </w:tcPr>
          <w:p>
            <w:pPr>
              <w:pStyle w:val="style0"/>
              <w:rPr/>
            </w:pPr>
            <w:r>
              <w:t xml:space="preserve">How are the various instrumental techniques </w:t>
            </w:r>
            <w:r>
              <w:t>applied in playing western solo instruments?</w:t>
            </w:r>
          </w:p>
        </w:tc>
        <w:tc>
          <w:tcPr>
            <w:tcW w:w="2481" w:type="dxa"/>
            <w:tcBorders/>
          </w:tcPr>
          <w:p>
            <w:pPr>
              <w:pStyle w:val="style0"/>
              <w:rPr/>
            </w:pPr>
            <w:r>
              <w:t>Learners are guided to: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Observe an actual or virtual </w:t>
            </w:r>
            <w:r>
              <w:t xml:space="preserve">demonstrations of techniques </w:t>
            </w:r>
            <w:r>
              <w:t>( appropriate playing posture, blowing, fingering,</w:t>
            </w:r>
            <w:r>
              <w:t xml:space="preserve">, tonguing,, strumming, picking, clarity of tone quality and </w:t>
            </w:r>
            <w:r>
              <w:t xml:space="preserve">embouchure to playing the descant recorder </w:t>
            </w:r>
            <w:r>
              <w:t>or any other western instrument.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</w:p>
        </w:tc>
        <w:tc>
          <w:tcPr>
            <w:tcW w:w="1519" w:type="dxa"/>
            <w:tcBorders/>
          </w:tcPr>
          <w:p>
            <w:pPr>
              <w:pStyle w:val="style0"/>
              <w:rPr/>
            </w:pPr>
            <w:r>
              <w:t>Pictures, digital devices, video clips,</w:t>
            </w:r>
            <w:r>
              <w:t xml:space="preserve"> descant recorder, learners experiences, learners course books </w:t>
            </w:r>
          </w:p>
        </w:tc>
        <w:tc>
          <w:tcPr>
            <w:tcW w:w="1007" w:type="dxa"/>
            <w:tcBorders/>
          </w:tcPr>
          <w:p>
            <w:pPr>
              <w:pStyle w:val="style0"/>
              <w:rPr/>
            </w:pPr>
            <w:r>
              <w:t xml:space="preserve">Oral questions, Observation, listening keenly </w:t>
            </w: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25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96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Western solo instruments</w:t>
            </w:r>
          </w:p>
          <w:p>
            <w:pPr>
              <w:pStyle w:val="style0"/>
              <w:rPr/>
            </w:pPr>
            <w:r>
              <w:t xml:space="preserve">Techniques of playing descant </w:t>
            </w:r>
            <w:r>
              <w:t xml:space="preserve">recorder </w:t>
            </w:r>
          </w:p>
        </w:tc>
        <w:tc>
          <w:tcPr>
            <w:tcW w:w="1688" w:type="dxa"/>
            <w:tcBorders/>
          </w:tcPr>
          <w:p>
            <w:pPr>
              <w:pStyle w:val="style0"/>
              <w:rPr/>
            </w:pPr>
            <w:r>
              <w:t>By the end of the substrand the learner should be able to:</w:t>
            </w:r>
          </w:p>
          <w:p>
            <w:pPr>
              <w:pStyle w:val="style179"/>
              <w:numPr>
                <w:ilvl w:val="0"/>
                <w:numId w:val="11"/>
              </w:numPr>
              <w:rPr/>
            </w:pPr>
            <w:r>
              <w:t xml:space="preserve">Explain the </w:t>
            </w:r>
            <w:r>
              <w:t xml:space="preserve">techniques of playing a descant recorder or any other western </w:t>
            </w:r>
            <w:r>
              <w:t>instrument.</w:t>
            </w:r>
          </w:p>
          <w:p>
            <w:pPr>
              <w:pStyle w:val="style179"/>
              <w:numPr>
                <w:ilvl w:val="0"/>
                <w:numId w:val="11"/>
              </w:numPr>
              <w:rPr/>
            </w:pPr>
            <w:r>
              <w:t>Observe demonstrations of playing a descant recorder</w:t>
            </w:r>
          </w:p>
          <w:p>
            <w:pPr>
              <w:pStyle w:val="style179"/>
              <w:numPr>
                <w:ilvl w:val="0"/>
                <w:numId w:val="11"/>
              </w:numPr>
              <w:rPr/>
            </w:pPr>
            <w:r>
              <w:t xml:space="preserve">Appreciate playing music on the </w:t>
            </w:r>
            <w:r>
              <w:t xml:space="preserve">descant recorder or any other western solo instrument </w:t>
            </w:r>
          </w:p>
        </w:tc>
        <w:tc>
          <w:tcPr>
            <w:tcW w:w="1030" w:type="dxa"/>
            <w:tcBorders/>
          </w:tcPr>
          <w:p>
            <w:pPr>
              <w:pStyle w:val="style0"/>
              <w:rPr/>
            </w:pPr>
            <w:r>
              <w:t xml:space="preserve">How are the various instrumental techniques </w:t>
            </w:r>
            <w:r>
              <w:t>applied in playing western solo instruments?</w:t>
            </w:r>
          </w:p>
        </w:tc>
        <w:tc>
          <w:tcPr>
            <w:tcW w:w="2481" w:type="dxa"/>
            <w:tcBorders/>
          </w:tcPr>
          <w:p>
            <w:pPr>
              <w:pStyle w:val="style0"/>
              <w:rPr/>
            </w:pPr>
            <w:r>
              <w:t>Learners are guided to: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Observe an actual or virtual demonstrations </w:t>
            </w:r>
            <w:r>
              <w:t>of techniques ( appropriate playing posture,</w:t>
            </w:r>
            <w:r>
              <w:t>, blowing fingering, tonguing, strumming</w:t>
            </w:r>
            <w:r>
              <w:t xml:space="preserve">, picking, clarity of tone quality and embouchure to playing the descant </w:t>
            </w:r>
            <w:r>
              <w:t xml:space="preserve">recorder or any other western instrument </w:t>
            </w:r>
          </w:p>
        </w:tc>
        <w:tc>
          <w:tcPr>
            <w:tcW w:w="1519" w:type="dxa"/>
            <w:tcBorders/>
          </w:tcPr>
          <w:p>
            <w:pPr>
              <w:pStyle w:val="style0"/>
              <w:rPr/>
            </w:pPr>
            <w:r>
              <w:t xml:space="preserve">Pictures, digital devices, video clips, descant recorder, learners experiences, learners course books </w:t>
            </w:r>
          </w:p>
        </w:tc>
        <w:tc>
          <w:tcPr>
            <w:tcW w:w="1007" w:type="dxa"/>
            <w:tcBorders/>
          </w:tcPr>
          <w:p>
            <w:pPr>
              <w:pStyle w:val="style0"/>
              <w:rPr/>
            </w:pPr>
            <w:r>
              <w:t xml:space="preserve">Oral questions, Observation, listening keenly </w:t>
            </w: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2-3</w:t>
            </w:r>
          </w:p>
        </w:tc>
        <w:tc>
          <w:tcPr>
            <w:tcW w:w="925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96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Western solo instruments</w:t>
            </w:r>
          </w:p>
          <w:p>
            <w:pPr>
              <w:pStyle w:val="style0"/>
              <w:rPr/>
            </w:pPr>
            <w:r>
              <w:t xml:space="preserve">Stencil motif of a descant recorder </w:t>
            </w:r>
          </w:p>
        </w:tc>
        <w:tc>
          <w:tcPr>
            <w:tcW w:w="1688" w:type="dxa"/>
            <w:tcBorders/>
          </w:tcPr>
          <w:p>
            <w:pPr>
              <w:pStyle w:val="style0"/>
              <w:rPr/>
            </w:pPr>
            <w:r>
              <w:t>By the end of the substrand the learner should be able to</w:t>
            </w:r>
            <w:r>
              <w:t>:</w:t>
            </w:r>
          </w:p>
          <w:p>
            <w:pPr>
              <w:pStyle w:val="style179"/>
              <w:numPr>
                <w:ilvl w:val="0"/>
                <w:numId w:val="13"/>
              </w:numPr>
              <w:rPr/>
            </w:pPr>
            <w:r>
              <w:t xml:space="preserve">Describe steps </w:t>
            </w:r>
            <w:r>
              <w:t xml:space="preserve">followed when </w:t>
            </w:r>
            <w:r>
              <w:t>creating a stencil motif of a descant recorder</w:t>
            </w:r>
          </w:p>
          <w:p>
            <w:pPr>
              <w:pStyle w:val="style179"/>
              <w:numPr>
                <w:ilvl w:val="0"/>
                <w:numId w:val="13"/>
              </w:numPr>
              <w:rPr/>
            </w:pPr>
            <w:r>
              <w:t>Create a stencil of a descant recorder or any other western</w:t>
            </w:r>
            <w:r>
              <w:t xml:space="preserve"> instrument for printing </w:t>
            </w:r>
          </w:p>
        </w:tc>
        <w:tc>
          <w:tcPr>
            <w:tcW w:w="1030" w:type="dxa"/>
            <w:tcBorders/>
          </w:tcPr>
          <w:p>
            <w:pPr>
              <w:pStyle w:val="style0"/>
              <w:rPr/>
            </w:pPr>
            <w:r>
              <w:t>How are the various instrumental techniques applied in playing western solo instruments?</w:t>
            </w:r>
          </w:p>
        </w:tc>
        <w:tc>
          <w:tcPr>
            <w:tcW w:w="2481" w:type="dxa"/>
            <w:tcBorders/>
          </w:tcPr>
          <w:p>
            <w:pPr>
              <w:pStyle w:val="style0"/>
              <w:rPr/>
            </w:pPr>
            <w:r>
              <w:t>Learners are guided to</w:t>
            </w:r>
            <w:r>
              <w:t>: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Create a stencil motif of a descant recorder </w:t>
            </w:r>
            <w:r>
              <w:t>or solo western instrument by:-</w:t>
            </w:r>
          </w:p>
          <w:p>
            <w:pPr>
              <w:pStyle w:val="style179"/>
              <w:numPr>
                <w:ilvl w:val="0"/>
                <w:numId w:val="3"/>
              </w:numPr>
              <w:rPr/>
            </w:pPr>
            <w:r>
              <w:t>Sketching on strong paper,</w:t>
            </w:r>
          </w:p>
          <w:p>
            <w:pPr>
              <w:pStyle w:val="style179"/>
              <w:numPr>
                <w:ilvl w:val="0"/>
                <w:numId w:val="3"/>
              </w:numPr>
              <w:rPr/>
            </w:pPr>
            <w:r>
              <w:t>Marking non image and image</w:t>
            </w:r>
          </w:p>
          <w:p>
            <w:pPr>
              <w:pStyle w:val="style179"/>
              <w:numPr>
                <w:ilvl w:val="0"/>
                <w:numId w:val="3"/>
              </w:numPr>
              <w:rPr/>
            </w:pPr>
            <w:r>
              <w:t>Cut out non image parts</w:t>
            </w:r>
          </w:p>
          <w:p>
            <w:pPr>
              <w:pStyle w:val="style0"/>
              <w:rPr/>
            </w:pPr>
            <w:r>
              <w:t>Print the motif using</w:t>
            </w:r>
            <w:r>
              <w:t xml:space="preserve"> the repeat pattern by on paper</w:t>
            </w:r>
            <w:r>
              <w:t xml:space="preserve">/ fabric </w:t>
            </w:r>
          </w:p>
          <w:p>
            <w:pPr>
              <w:pStyle w:val="style0"/>
              <w:rPr/>
            </w:pPr>
          </w:p>
        </w:tc>
        <w:tc>
          <w:tcPr>
            <w:tcW w:w="1519" w:type="dxa"/>
            <w:tcBorders/>
          </w:tcPr>
          <w:p>
            <w:pPr>
              <w:pStyle w:val="style0"/>
              <w:rPr/>
            </w:pPr>
            <w:r>
              <w:t>Pictures, digital devices, video clips</w:t>
            </w:r>
            <w:r>
              <w:t xml:space="preserve">, descant recorder, learners experiences, learners course books </w:t>
            </w:r>
          </w:p>
        </w:tc>
        <w:tc>
          <w:tcPr>
            <w:tcW w:w="1007" w:type="dxa"/>
            <w:tcBorders/>
          </w:tcPr>
          <w:p>
            <w:pPr>
              <w:pStyle w:val="style0"/>
              <w:rPr/>
            </w:pPr>
            <w:r>
              <w:t xml:space="preserve">Oral questions, Observation </w:t>
            </w: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4-5</w:t>
            </w:r>
          </w:p>
        </w:tc>
        <w:tc>
          <w:tcPr>
            <w:tcW w:w="925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96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Western solo instrument</w:t>
            </w:r>
          </w:p>
          <w:p>
            <w:pPr>
              <w:pStyle w:val="style0"/>
              <w:rPr/>
            </w:pPr>
            <w:r>
              <w:t xml:space="preserve">Tuning </w:t>
            </w:r>
          </w:p>
        </w:tc>
        <w:tc>
          <w:tcPr>
            <w:tcW w:w="1688" w:type="dxa"/>
            <w:tcBorders/>
          </w:tcPr>
          <w:p>
            <w:pPr>
              <w:pStyle w:val="style0"/>
              <w:rPr/>
            </w:pPr>
            <w:r>
              <w:t>By the end of the substrand the learner should be able to:</w:t>
            </w:r>
          </w:p>
          <w:p>
            <w:pPr>
              <w:pStyle w:val="style179"/>
              <w:numPr>
                <w:ilvl w:val="0"/>
                <w:numId w:val="14"/>
              </w:numPr>
              <w:rPr/>
            </w:pPr>
            <w:r>
              <w:t>Observe tutorials on tuning of the descant recorder</w:t>
            </w:r>
          </w:p>
          <w:p>
            <w:pPr>
              <w:pStyle w:val="style179"/>
              <w:numPr>
                <w:ilvl w:val="0"/>
                <w:numId w:val="14"/>
              </w:numPr>
              <w:rPr/>
            </w:pPr>
            <w:r>
              <w:t xml:space="preserve">Tune a western </w:t>
            </w:r>
            <w:r>
              <w:t xml:space="preserve">instrument for a </w:t>
            </w:r>
            <w:r>
              <w:t>perfomance</w:t>
            </w:r>
          </w:p>
          <w:p>
            <w:pPr>
              <w:pStyle w:val="style179"/>
              <w:numPr>
                <w:ilvl w:val="0"/>
                <w:numId w:val="14"/>
              </w:numPr>
              <w:rPr/>
            </w:pPr>
            <w:r>
              <w:t xml:space="preserve">Appreciate playing music </w:t>
            </w:r>
            <w:r>
              <w:t xml:space="preserve">on the descant recorder or any other western instrument </w:t>
            </w:r>
          </w:p>
        </w:tc>
        <w:tc>
          <w:tcPr>
            <w:tcW w:w="1030" w:type="dxa"/>
            <w:tcBorders/>
          </w:tcPr>
          <w:p>
            <w:pPr>
              <w:pStyle w:val="style0"/>
              <w:rPr/>
            </w:pPr>
            <w:r>
              <w:t xml:space="preserve">How are the various instrumental techniques applied in playing </w:t>
            </w:r>
            <w:r>
              <w:t>western solo instruments?</w:t>
            </w:r>
          </w:p>
        </w:tc>
        <w:tc>
          <w:tcPr>
            <w:tcW w:w="2481" w:type="dxa"/>
            <w:tcBorders/>
          </w:tcPr>
          <w:p>
            <w:pPr>
              <w:pStyle w:val="style0"/>
              <w:rPr/>
            </w:pPr>
            <w:r>
              <w:t>Learners are guided to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Observe an actual or </w:t>
            </w:r>
            <w:r>
              <w:t xml:space="preserve">virtual tutorials on tuning of a recorder or any other western instrument </w:t>
            </w:r>
            <w:r>
              <w:t>and tune it properly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Interpret </w:t>
            </w:r>
            <w:r>
              <w:t>fingering charts play the notes C,D,E,F,G,A,</w:t>
            </w:r>
            <w:r>
              <w:t>B, and C</w:t>
            </w:r>
          </w:p>
          <w:p>
            <w:pPr>
              <w:pStyle w:val="style0"/>
              <w:rPr/>
            </w:pPr>
          </w:p>
        </w:tc>
        <w:tc>
          <w:tcPr>
            <w:tcW w:w="1519" w:type="dxa"/>
            <w:tcBorders/>
          </w:tcPr>
          <w:p>
            <w:pPr>
              <w:pStyle w:val="style0"/>
              <w:rPr/>
            </w:pPr>
            <w:r>
              <w:t xml:space="preserve">Pictures, digital devices, video clips,charts, descant recorder, learners experiences, learners course books </w:t>
            </w:r>
          </w:p>
        </w:tc>
        <w:tc>
          <w:tcPr>
            <w:tcW w:w="1007" w:type="dxa"/>
            <w:tcBorders/>
          </w:tcPr>
          <w:p>
            <w:pPr>
              <w:pStyle w:val="style0"/>
              <w:rPr/>
            </w:pPr>
            <w:r>
              <w:t>Oral questions, Observation, listening keenly</w:t>
            </w:r>
          </w:p>
          <w:p>
            <w:pPr>
              <w:pStyle w:val="style0"/>
              <w:rPr/>
            </w:pP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1-2</w:t>
            </w:r>
          </w:p>
        </w:tc>
        <w:tc>
          <w:tcPr>
            <w:tcW w:w="925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96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Western solo instruments</w:t>
            </w:r>
          </w:p>
          <w:p>
            <w:pPr>
              <w:pStyle w:val="style0"/>
              <w:rPr/>
            </w:pPr>
            <w:r>
              <w:t xml:space="preserve">Performing </w:t>
            </w:r>
          </w:p>
        </w:tc>
        <w:tc>
          <w:tcPr>
            <w:tcW w:w="1688" w:type="dxa"/>
            <w:tcBorders/>
          </w:tcPr>
          <w:p>
            <w:pPr>
              <w:pStyle w:val="style0"/>
              <w:rPr/>
            </w:pPr>
            <w:r>
              <w:t>By the end of the substrand the learner should be able to:</w:t>
            </w:r>
          </w:p>
          <w:p>
            <w:pPr>
              <w:pStyle w:val="style179"/>
              <w:numPr>
                <w:ilvl w:val="0"/>
                <w:numId w:val="15"/>
              </w:numPr>
              <w:rPr/>
            </w:pPr>
            <w:r>
              <w:t xml:space="preserve">Practice playing technical exercises on a descant recorder </w:t>
            </w:r>
          </w:p>
          <w:p>
            <w:pPr>
              <w:pStyle w:val="style179"/>
              <w:numPr>
                <w:ilvl w:val="0"/>
                <w:numId w:val="15"/>
              </w:numPr>
              <w:rPr/>
            </w:pPr>
            <w:r>
              <w:t xml:space="preserve">Perform a solo </w:t>
            </w:r>
            <w:r>
              <w:t>instrumental piece in C major</w:t>
            </w:r>
          </w:p>
          <w:p>
            <w:pPr>
              <w:pStyle w:val="style179"/>
              <w:numPr>
                <w:ilvl w:val="0"/>
                <w:numId w:val="15"/>
              </w:numPr>
              <w:rPr/>
            </w:pPr>
            <w:r>
              <w:t xml:space="preserve">Appreciate playing music on the </w:t>
            </w:r>
            <w:r>
              <w:t xml:space="preserve">descant recorder or any other western instrument </w:t>
            </w:r>
          </w:p>
        </w:tc>
        <w:tc>
          <w:tcPr>
            <w:tcW w:w="1030" w:type="dxa"/>
            <w:tcBorders/>
          </w:tcPr>
          <w:p>
            <w:pPr>
              <w:pStyle w:val="style0"/>
              <w:rPr/>
            </w:pPr>
            <w:r>
              <w:t xml:space="preserve">How are the various instrumental </w:t>
            </w:r>
            <w:r>
              <w:t>techniques applied in playing western solo instruments</w:t>
            </w:r>
            <w:r>
              <w:t>?</w:t>
            </w:r>
          </w:p>
        </w:tc>
        <w:tc>
          <w:tcPr>
            <w:tcW w:w="2481" w:type="dxa"/>
            <w:tcBorders/>
          </w:tcPr>
          <w:p>
            <w:pPr>
              <w:pStyle w:val="style0"/>
              <w:rPr/>
            </w:pPr>
            <w:r>
              <w:t>Learners are guided to: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Practice playing the technical exercises </w:t>
            </w:r>
            <w:r>
              <w:t xml:space="preserve">(ascending and descending </w:t>
            </w:r>
            <w:r>
              <w:t>scale of c major</w:t>
            </w:r>
            <w:r>
              <w:t>, Toni arpeggio</w:t>
            </w:r>
            <w:r>
              <w:t xml:space="preserve">, sight reading exercises </w:t>
            </w:r>
            <w:r>
              <w:t>in c major and simple time)</w:t>
            </w:r>
            <w:r>
              <w:t xml:space="preserve"> enhance recorder or any other western instrument </w:t>
            </w:r>
            <w:r>
              <w:t>playing technique.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Observe </w:t>
            </w:r>
            <w:r>
              <w:t>performance</w:t>
            </w:r>
            <w:r>
              <w:t xml:space="preserve"> directions for </w:t>
            </w:r>
            <w:r>
              <w:t>repeat ( repeat marks,</w:t>
            </w:r>
            <w:r>
              <w:t>1st and 2</w:t>
            </w:r>
            <w:r>
              <w:rPr>
                <w:vertAlign w:val="superscript"/>
              </w:rPr>
              <w:t>nd</w:t>
            </w:r>
            <w:r>
              <w:t xml:space="preserve"> </w:t>
            </w:r>
            <w:r>
              <w:t>repeat articulation ( legato and staccato</w:t>
            </w:r>
            <w:r>
              <w:t>) dynamics(</w:t>
            </w:r>
            <w:r>
              <w:t>loud and soft) tempo (</w:t>
            </w:r>
            <w:r>
              <w:t>fast and slow)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Perform a Solo </w:t>
            </w:r>
            <w:r>
              <w:t>piece in C major in 2-4 times</w:t>
            </w:r>
          </w:p>
        </w:tc>
        <w:tc>
          <w:tcPr>
            <w:tcW w:w="1519" w:type="dxa"/>
            <w:tcBorders/>
          </w:tcPr>
          <w:p>
            <w:pPr>
              <w:pStyle w:val="style0"/>
              <w:rPr/>
            </w:pPr>
            <w:r>
              <w:t>Pictures, digital devices, video clips,</w:t>
            </w:r>
            <w:r>
              <w:t xml:space="preserve"> descant recorder, learners experiences, learners course books </w:t>
            </w:r>
          </w:p>
        </w:tc>
        <w:tc>
          <w:tcPr>
            <w:tcW w:w="1007" w:type="dxa"/>
            <w:tcBorders/>
          </w:tcPr>
          <w:p>
            <w:pPr>
              <w:pStyle w:val="style0"/>
              <w:rPr/>
            </w:pPr>
            <w:r>
              <w:t xml:space="preserve">Oral questions, Observation, listening keenly </w:t>
            </w: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3-5</w:t>
            </w:r>
          </w:p>
        </w:tc>
        <w:tc>
          <w:tcPr>
            <w:tcW w:w="925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96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Football</w:t>
            </w:r>
          </w:p>
          <w:p>
            <w:pPr>
              <w:pStyle w:val="style0"/>
              <w:rPr/>
            </w:pPr>
            <w:r>
              <w:t xml:space="preserve">Pictorial </w:t>
            </w:r>
            <w:r>
              <w:t xml:space="preserve">Composition </w:t>
            </w:r>
          </w:p>
        </w:tc>
        <w:tc>
          <w:tcPr>
            <w:tcW w:w="1688" w:type="dxa"/>
            <w:tcBorders/>
          </w:tcPr>
          <w:p>
            <w:pPr>
              <w:pStyle w:val="style0"/>
              <w:rPr/>
            </w:pPr>
            <w:r>
              <w:t>By the end of the substrand the learner should be able to</w:t>
            </w:r>
            <w:r>
              <w:t>:</w:t>
            </w:r>
          </w:p>
          <w:p>
            <w:pPr>
              <w:pStyle w:val="style179"/>
              <w:numPr>
                <w:ilvl w:val="0"/>
                <w:numId w:val="16"/>
              </w:numPr>
              <w:rPr/>
            </w:pPr>
            <w:r>
              <w:t xml:space="preserve">Paint an imaginary composition of a football </w:t>
            </w:r>
            <w:r>
              <w:t>field with players in action</w:t>
            </w:r>
          </w:p>
          <w:p>
            <w:pPr>
              <w:pStyle w:val="style179"/>
              <w:numPr>
                <w:ilvl w:val="0"/>
                <w:numId w:val="16"/>
              </w:numPr>
              <w:rPr/>
            </w:pPr>
            <w:r>
              <w:t>Display painted football fields</w:t>
            </w:r>
          </w:p>
          <w:p>
            <w:pPr>
              <w:pStyle w:val="style179"/>
              <w:numPr>
                <w:ilvl w:val="0"/>
                <w:numId w:val="16"/>
              </w:numPr>
              <w:rPr/>
            </w:pPr>
            <w:r>
              <w:t xml:space="preserve">Value team effort in </w:t>
            </w:r>
            <w:r>
              <w:t xml:space="preserve">a </w:t>
            </w:r>
            <w:r>
              <w:t>Use</w:t>
            </w:r>
            <w:r>
              <w:t>football</w:t>
            </w:r>
            <w:r>
              <w:t xml:space="preserve"> game </w:t>
            </w:r>
          </w:p>
        </w:tc>
        <w:tc>
          <w:tcPr>
            <w:tcW w:w="1030" w:type="dxa"/>
            <w:tcBorders/>
          </w:tcPr>
          <w:p>
            <w:pPr>
              <w:pStyle w:val="style0"/>
              <w:rPr/>
            </w:pPr>
            <w:r>
              <w:t xml:space="preserve">How </w:t>
            </w:r>
            <w:r>
              <w:t>can colours be used to show distance?</w:t>
            </w:r>
          </w:p>
        </w:tc>
        <w:tc>
          <w:tcPr>
            <w:tcW w:w="2481" w:type="dxa"/>
            <w:tcBorders/>
          </w:tcPr>
          <w:p>
            <w:pPr>
              <w:pStyle w:val="style0"/>
              <w:rPr/>
            </w:pPr>
            <w:r>
              <w:t>Learners are guided to: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Paint an imaginative pictorial Composition of football </w:t>
            </w:r>
            <w:r>
              <w:t>match to show:</w:t>
            </w:r>
          </w:p>
          <w:p>
            <w:pPr>
              <w:pStyle w:val="style179"/>
              <w:numPr>
                <w:ilvl w:val="0"/>
                <w:numId w:val="3"/>
              </w:numPr>
              <w:rPr/>
            </w:pPr>
            <w:r>
              <w:t>The</w:t>
            </w:r>
            <w:r>
              <w:t xml:space="preserve"> field ( atmospheric </w:t>
            </w:r>
            <w:r>
              <w:t>perspective with emphasis on;</w:t>
            </w:r>
          </w:p>
          <w:p>
            <w:pPr>
              <w:pStyle w:val="style179"/>
              <w:numPr>
                <w:ilvl w:val="0"/>
                <w:numId w:val="3"/>
              </w:numPr>
              <w:rPr/>
            </w:pPr>
            <w:r>
              <w:t xml:space="preserve">Warm </w:t>
            </w:r>
            <w:r>
              <w:t>colours( progression)</w:t>
            </w:r>
          </w:p>
          <w:p>
            <w:pPr>
              <w:pStyle w:val="style179"/>
              <w:numPr>
                <w:ilvl w:val="0"/>
                <w:numId w:val="3"/>
              </w:numPr>
              <w:rPr/>
            </w:pPr>
            <w:r>
              <w:t>Cool colours (</w:t>
            </w:r>
            <w:r>
              <w:t>(recession)</w:t>
            </w:r>
          </w:p>
          <w:p>
            <w:pPr>
              <w:pStyle w:val="style179"/>
              <w:numPr>
                <w:ilvl w:val="0"/>
                <w:numId w:val="3"/>
              </w:numPr>
              <w:rPr/>
            </w:pPr>
            <w:r>
              <w:t>Players in action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Display and give each other’s feedback on painted football fields </w:t>
            </w:r>
          </w:p>
        </w:tc>
        <w:tc>
          <w:tcPr>
            <w:tcW w:w="1519" w:type="dxa"/>
            <w:tcBorders/>
          </w:tcPr>
          <w:p>
            <w:pPr>
              <w:pStyle w:val="style0"/>
              <w:rPr/>
            </w:pPr>
            <w:r>
              <w:t xml:space="preserve">Pictures, digital devices, video clips,paints,charts, learners experiences, learners course books </w:t>
            </w:r>
          </w:p>
        </w:tc>
        <w:tc>
          <w:tcPr>
            <w:tcW w:w="1007" w:type="dxa"/>
            <w:tcBorders/>
          </w:tcPr>
          <w:p>
            <w:pPr>
              <w:pStyle w:val="style0"/>
              <w:rPr/>
            </w:pPr>
            <w:r>
              <w:t xml:space="preserve">Oral questions, Observation </w:t>
            </w: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25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6195" w:type="dxa"/>
            <w:gridSpan w:val="4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 xml:space="preserve">Half term Assessment and Half term break </w:t>
            </w:r>
          </w:p>
        </w:tc>
        <w:tc>
          <w:tcPr>
            <w:tcW w:w="1519" w:type="dxa"/>
            <w:tcBorders/>
          </w:tcPr>
          <w:p>
            <w:pPr>
              <w:pStyle w:val="style0"/>
              <w:rPr/>
            </w:pPr>
          </w:p>
        </w:tc>
        <w:tc>
          <w:tcPr>
            <w:tcW w:w="1007" w:type="dxa"/>
            <w:tcBorders/>
          </w:tcPr>
          <w:p>
            <w:pPr>
              <w:pStyle w:val="style0"/>
              <w:rPr/>
            </w:pP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25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96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Football</w:t>
            </w:r>
          </w:p>
          <w:p>
            <w:pPr>
              <w:pStyle w:val="style0"/>
              <w:rPr/>
            </w:pPr>
            <w:r>
              <w:t xml:space="preserve">Pictorial </w:t>
            </w:r>
            <w:r>
              <w:t xml:space="preserve">Composition </w:t>
            </w:r>
          </w:p>
        </w:tc>
        <w:tc>
          <w:tcPr>
            <w:tcW w:w="1688" w:type="dxa"/>
            <w:tcBorders/>
          </w:tcPr>
          <w:p>
            <w:pPr>
              <w:pStyle w:val="style0"/>
              <w:rPr/>
            </w:pPr>
            <w:r>
              <w:t>By the end of the substrand the learner should be able to</w:t>
            </w:r>
          </w:p>
          <w:p>
            <w:pPr>
              <w:pStyle w:val="style179"/>
              <w:numPr>
                <w:ilvl w:val="0"/>
                <w:numId w:val="17"/>
              </w:numPr>
              <w:rPr/>
            </w:pPr>
            <w:r>
              <w:t xml:space="preserve">Paint an imaginary </w:t>
            </w:r>
            <w:r>
              <w:t>composition of a football field with players in action</w:t>
            </w:r>
          </w:p>
          <w:p>
            <w:pPr>
              <w:pStyle w:val="style179"/>
              <w:numPr>
                <w:ilvl w:val="0"/>
                <w:numId w:val="17"/>
              </w:numPr>
              <w:rPr/>
            </w:pPr>
            <w:r>
              <w:t>Display painted football fields</w:t>
            </w:r>
          </w:p>
          <w:p>
            <w:pPr>
              <w:pStyle w:val="style179"/>
              <w:numPr>
                <w:ilvl w:val="0"/>
                <w:numId w:val="17"/>
              </w:numPr>
              <w:rPr/>
            </w:pPr>
            <w:r>
              <w:t xml:space="preserve">Value team effort </w:t>
            </w:r>
            <w:r>
              <w:t xml:space="preserve">in a football game </w:t>
            </w:r>
          </w:p>
        </w:tc>
        <w:tc>
          <w:tcPr>
            <w:tcW w:w="1030" w:type="dxa"/>
            <w:tcBorders/>
          </w:tcPr>
          <w:p>
            <w:pPr>
              <w:pStyle w:val="style0"/>
              <w:rPr/>
            </w:pPr>
            <w:r>
              <w:t>How can colours be used to show distance?</w:t>
            </w:r>
          </w:p>
        </w:tc>
        <w:tc>
          <w:tcPr>
            <w:tcW w:w="2481" w:type="dxa"/>
            <w:tcBorders/>
          </w:tcPr>
          <w:p>
            <w:pPr>
              <w:pStyle w:val="style0"/>
              <w:rPr/>
            </w:pPr>
            <w:r>
              <w:t>Learners are guided to: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>Paint an imaginative pictorial Composition of football match to show</w:t>
            </w:r>
            <w:r>
              <w:t>:</w:t>
            </w:r>
          </w:p>
          <w:p>
            <w:pPr>
              <w:pStyle w:val="style179"/>
              <w:numPr>
                <w:ilvl w:val="0"/>
                <w:numId w:val="3"/>
              </w:numPr>
              <w:rPr/>
            </w:pPr>
            <w:r>
              <w:t xml:space="preserve">The field </w:t>
            </w:r>
            <w:r>
              <w:t>( atmospheric perspective with emphasis on</w:t>
            </w:r>
          </w:p>
          <w:p>
            <w:pPr>
              <w:pStyle w:val="style179"/>
              <w:numPr>
                <w:ilvl w:val="0"/>
                <w:numId w:val="3"/>
              </w:numPr>
              <w:rPr/>
            </w:pPr>
            <w:r>
              <w:t xml:space="preserve">Warm colours </w:t>
            </w:r>
            <w:r>
              <w:t>(progression)</w:t>
            </w:r>
          </w:p>
          <w:p>
            <w:pPr>
              <w:pStyle w:val="style179"/>
              <w:numPr>
                <w:ilvl w:val="0"/>
                <w:numId w:val="3"/>
              </w:numPr>
              <w:rPr/>
            </w:pPr>
            <w:r>
              <w:t>Cool colours (recession)</w:t>
            </w:r>
          </w:p>
          <w:p>
            <w:pPr>
              <w:pStyle w:val="style179"/>
              <w:numPr>
                <w:ilvl w:val="0"/>
                <w:numId w:val="3"/>
              </w:numPr>
              <w:rPr/>
            </w:pPr>
            <w:r>
              <w:t>Players in action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Display and give each other feedback on painted football </w:t>
            </w:r>
            <w:r>
              <w:t xml:space="preserve">fields </w:t>
            </w:r>
          </w:p>
        </w:tc>
        <w:tc>
          <w:tcPr>
            <w:tcW w:w="1519" w:type="dxa"/>
            <w:tcBorders/>
          </w:tcPr>
          <w:p>
            <w:pPr>
              <w:pStyle w:val="style0"/>
              <w:rPr/>
            </w:pPr>
            <w:r>
              <w:t xml:space="preserve">Pictures, digital </w:t>
            </w:r>
            <w:r>
              <w:t>devices,</w:t>
            </w:r>
            <w:r>
              <w:t xml:space="preserve"> </w:t>
            </w:r>
            <w:r>
              <w:t>video clips ,paints charts,</w:t>
            </w:r>
            <w:r>
              <w:t xml:space="preserve"> learners experiences, learners course books </w:t>
            </w:r>
          </w:p>
        </w:tc>
        <w:tc>
          <w:tcPr>
            <w:tcW w:w="1007" w:type="dxa"/>
            <w:tcBorders/>
          </w:tcPr>
          <w:p>
            <w:pPr>
              <w:pStyle w:val="style0"/>
              <w:rPr/>
            </w:pPr>
            <w:r>
              <w:t xml:space="preserve">Oral questions, Observation </w:t>
            </w: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2-5</w:t>
            </w:r>
          </w:p>
        </w:tc>
        <w:tc>
          <w:tcPr>
            <w:tcW w:w="925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96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Football</w:t>
            </w:r>
          </w:p>
          <w:p>
            <w:pPr>
              <w:pStyle w:val="style0"/>
              <w:rPr/>
            </w:pPr>
            <w:r>
              <w:t xml:space="preserve">Trapping </w:t>
            </w:r>
          </w:p>
        </w:tc>
        <w:tc>
          <w:tcPr>
            <w:tcW w:w="1688" w:type="dxa"/>
            <w:tcBorders/>
          </w:tcPr>
          <w:p>
            <w:pPr>
              <w:pStyle w:val="style0"/>
              <w:rPr/>
            </w:pPr>
            <w:r>
              <w:t>By the end of the substrand the learner should be able to:</w:t>
            </w:r>
          </w:p>
          <w:p>
            <w:pPr>
              <w:pStyle w:val="style179"/>
              <w:numPr>
                <w:ilvl w:val="0"/>
                <w:numId w:val="18"/>
              </w:numPr>
              <w:rPr/>
            </w:pPr>
            <w:r>
              <w:t>Discuss and demonstrate the</w:t>
            </w:r>
            <w:r>
              <w:t xml:space="preserve"> skill of</w:t>
            </w:r>
            <w:r>
              <w:t xml:space="preserve"> trapping </w:t>
            </w:r>
          </w:p>
          <w:p>
            <w:pPr>
              <w:pStyle w:val="style179"/>
              <w:numPr>
                <w:ilvl w:val="0"/>
                <w:numId w:val="18"/>
              </w:numPr>
              <w:rPr/>
            </w:pPr>
            <w:r>
              <w:t xml:space="preserve">Execute the skill of trapping </w:t>
            </w:r>
            <w:r>
              <w:t>in football</w:t>
            </w:r>
          </w:p>
          <w:p>
            <w:pPr>
              <w:pStyle w:val="style179"/>
              <w:numPr>
                <w:ilvl w:val="0"/>
                <w:numId w:val="18"/>
              </w:numPr>
              <w:rPr/>
            </w:pPr>
            <w:r>
              <w:t xml:space="preserve">Value team effort in football </w:t>
            </w:r>
            <w:r>
              <w:t>team</w:t>
            </w:r>
          </w:p>
        </w:tc>
        <w:tc>
          <w:tcPr>
            <w:tcW w:w="1030" w:type="dxa"/>
            <w:tcBorders/>
          </w:tcPr>
          <w:p>
            <w:pPr>
              <w:pStyle w:val="style0"/>
              <w:rPr/>
            </w:pPr>
            <w:r>
              <w:t>Why is ball control important in football match?</w:t>
            </w:r>
          </w:p>
        </w:tc>
        <w:tc>
          <w:tcPr>
            <w:tcW w:w="2481" w:type="dxa"/>
            <w:tcBorders/>
          </w:tcPr>
          <w:p>
            <w:pPr>
              <w:pStyle w:val="style0"/>
              <w:rPr/>
            </w:pPr>
            <w:r>
              <w:t>Learners are guided to</w:t>
            </w:r>
            <w:r>
              <w:t>: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Watch a virtual or live football </w:t>
            </w:r>
            <w:r>
              <w:t xml:space="preserve">demonstration to discuss </w:t>
            </w:r>
            <w:r>
              <w:t xml:space="preserve">trapping skill( </w:t>
            </w:r>
            <w:r>
              <w:t>foot,thigh</w:t>
            </w:r>
            <w:r>
              <w:t xml:space="preserve"> and chest)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>Demonstrate the skill of trapping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>In groups practice the skill of trapping.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Use the skill of trapping in a conditioned game while observing safety </w:t>
            </w:r>
          </w:p>
        </w:tc>
        <w:tc>
          <w:tcPr>
            <w:tcW w:w="1519" w:type="dxa"/>
            <w:tcBorders/>
          </w:tcPr>
          <w:p>
            <w:pPr>
              <w:pStyle w:val="style0"/>
              <w:rPr/>
            </w:pPr>
            <w:r>
              <w:t xml:space="preserve">Pictures, digital devices, video clips, </w:t>
            </w:r>
            <w:r>
              <w:t>demonstrations,ball</w:t>
            </w:r>
            <w:r>
              <w:t xml:space="preserve">, learners experiences, learners course books </w:t>
            </w:r>
          </w:p>
        </w:tc>
        <w:tc>
          <w:tcPr>
            <w:tcW w:w="1007" w:type="dxa"/>
            <w:tcBorders/>
          </w:tcPr>
          <w:p>
            <w:pPr>
              <w:pStyle w:val="style0"/>
              <w:rPr/>
            </w:pPr>
            <w:r>
              <w:t xml:space="preserve">Oral questions, Observation </w:t>
            </w: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1-4</w:t>
            </w:r>
          </w:p>
        </w:tc>
        <w:tc>
          <w:tcPr>
            <w:tcW w:w="925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96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Football</w:t>
            </w:r>
          </w:p>
          <w:p>
            <w:pPr>
              <w:pStyle w:val="style0"/>
              <w:rPr/>
            </w:pPr>
            <w:r>
              <w:t xml:space="preserve">Dribbling </w:t>
            </w:r>
          </w:p>
        </w:tc>
        <w:tc>
          <w:tcPr>
            <w:tcW w:w="1688" w:type="dxa"/>
            <w:tcBorders/>
          </w:tcPr>
          <w:p>
            <w:pPr>
              <w:pStyle w:val="style0"/>
              <w:rPr/>
            </w:pPr>
            <w:r>
              <w:t>By the end of the substrand the learner should be able to:</w:t>
            </w:r>
          </w:p>
          <w:p>
            <w:pPr>
              <w:pStyle w:val="style179"/>
              <w:numPr>
                <w:ilvl w:val="0"/>
                <w:numId w:val="19"/>
              </w:numPr>
              <w:rPr/>
            </w:pPr>
            <w:r>
              <w:t>Demonstrate dribbling skill in football</w:t>
            </w:r>
          </w:p>
          <w:p>
            <w:pPr>
              <w:pStyle w:val="style179"/>
              <w:numPr>
                <w:ilvl w:val="0"/>
                <w:numId w:val="19"/>
              </w:numPr>
              <w:rPr/>
            </w:pPr>
            <w:r>
              <w:t>Perform dribbling skill in football</w:t>
            </w:r>
          </w:p>
          <w:p>
            <w:pPr>
              <w:pStyle w:val="style179"/>
              <w:numPr>
                <w:ilvl w:val="0"/>
                <w:numId w:val="19"/>
              </w:numPr>
              <w:rPr/>
            </w:pPr>
            <w:r>
              <w:t xml:space="preserve">Value team effort in football game </w:t>
            </w:r>
          </w:p>
        </w:tc>
        <w:tc>
          <w:tcPr>
            <w:tcW w:w="1030" w:type="dxa"/>
            <w:tcBorders/>
          </w:tcPr>
          <w:p>
            <w:pPr>
              <w:pStyle w:val="style0"/>
              <w:rPr/>
            </w:pPr>
            <w:r>
              <w:t>Why is ball control important in football match</w:t>
            </w:r>
          </w:p>
        </w:tc>
        <w:tc>
          <w:tcPr>
            <w:tcW w:w="2481" w:type="dxa"/>
            <w:tcBorders/>
          </w:tcPr>
          <w:p>
            <w:pPr>
              <w:pStyle w:val="style0"/>
              <w:rPr/>
            </w:pPr>
            <w:r>
              <w:t>Learners are guided to: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Watch a virtual or live football demonstration to discuss the </w:t>
            </w:r>
            <w:r>
              <w:t>dribbling skill (inside and outside of the foot)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>Demonstrate the skill of dribbling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>In groups, practice dribbling skill for ball control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Use the skill of dribbling in a conditioned game </w:t>
            </w:r>
            <w:r>
              <w:t>while observing safety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Give each other feedback on the execution of skills in football </w:t>
            </w:r>
          </w:p>
        </w:tc>
        <w:tc>
          <w:tcPr>
            <w:tcW w:w="1519" w:type="dxa"/>
            <w:tcBorders/>
          </w:tcPr>
          <w:p>
            <w:pPr>
              <w:pStyle w:val="style0"/>
              <w:rPr/>
            </w:pPr>
            <w:r>
              <w:t>Pictures, digital devices, video clips,</w:t>
            </w:r>
            <w:r>
              <w:t xml:space="preserve"> demonstrations, ball, learners experiences, learners course books </w:t>
            </w:r>
          </w:p>
        </w:tc>
        <w:tc>
          <w:tcPr>
            <w:tcW w:w="1007" w:type="dxa"/>
            <w:tcBorders/>
          </w:tcPr>
          <w:p>
            <w:pPr>
              <w:pStyle w:val="style0"/>
              <w:rPr/>
            </w:pPr>
            <w:r>
              <w:t xml:space="preserve">Oral questions, Observation </w:t>
            </w: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25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96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Story telling</w:t>
            </w:r>
          </w:p>
          <w:p>
            <w:pPr>
              <w:pStyle w:val="style0"/>
              <w:rPr/>
            </w:pPr>
            <w:r>
              <w:t xml:space="preserve">Story telling techniques </w:t>
            </w:r>
          </w:p>
        </w:tc>
        <w:tc>
          <w:tcPr>
            <w:tcW w:w="1688" w:type="dxa"/>
            <w:tcBorders/>
          </w:tcPr>
          <w:p>
            <w:pPr>
              <w:pStyle w:val="style0"/>
              <w:rPr/>
            </w:pPr>
            <w:r>
              <w:t>By the end of the substrand the learner should be able to</w:t>
            </w:r>
            <w:r>
              <w:t>:</w:t>
            </w:r>
          </w:p>
          <w:p>
            <w:pPr>
              <w:pStyle w:val="style179"/>
              <w:numPr>
                <w:ilvl w:val="0"/>
                <w:numId w:val="20"/>
              </w:numPr>
              <w:rPr/>
            </w:pPr>
            <w:r>
              <w:t>Describe techniques used in story telling</w:t>
            </w:r>
          </w:p>
          <w:p>
            <w:pPr>
              <w:pStyle w:val="style179"/>
              <w:numPr>
                <w:ilvl w:val="0"/>
                <w:numId w:val="20"/>
              </w:numPr>
              <w:rPr/>
            </w:pPr>
            <w:r>
              <w:t xml:space="preserve">Narrate short stories they know </w:t>
            </w:r>
          </w:p>
          <w:p>
            <w:pPr>
              <w:pStyle w:val="style179"/>
              <w:numPr>
                <w:ilvl w:val="0"/>
                <w:numId w:val="20"/>
              </w:numPr>
              <w:rPr/>
            </w:pPr>
            <w:r>
              <w:t xml:space="preserve">Realize story telling as a means of communication </w:t>
            </w:r>
          </w:p>
        </w:tc>
        <w:tc>
          <w:tcPr>
            <w:tcW w:w="1030" w:type="dxa"/>
            <w:tcBorders/>
          </w:tcPr>
          <w:p>
            <w:pPr>
              <w:pStyle w:val="style0"/>
              <w:rPr/>
            </w:pPr>
            <w:r>
              <w:t>How can story telling be made interesting?</w:t>
            </w:r>
          </w:p>
        </w:tc>
        <w:tc>
          <w:tcPr>
            <w:tcW w:w="2481" w:type="dxa"/>
            <w:tcBorders/>
          </w:tcPr>
          <w:p>
            <w:pPr>
              <w:pStyle w:val="style0"/>
              <w:rPr/>
            </w:pPr>
            <w:r>
              <w:t>Learners are guided to: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 </w:t>
            </w:r>
            <w:r>
              <w:t xml:space="preserve">Watch live recorded narration clips to discuss </w:t>
            </w:r>
            <w:r>
              <w:t xml:space="preserve">story telling techniques (use of </w:t>
            </w:r>
            <w:r>
              <w:t>voice,use</w:t>
            </w:r>
            <w:r>
              <w:t xml:space="preserve"> of </w:t>
            </w:r>
            <w:r>
              <w:t>body,</w:t>
            </w:r>
            <w:r>
              <w:t>use</w:t>
            </w:r>
            <w:r>
              <w:t xml:space="preserve"> of songs, audience </w:t>
            </w:r>
            <w:r>
              <w:t>involvement</w:t>
            </w:r>
            <w:r>
              <w:t>,props</w:t>
            </w:r>
            <w:r>
              <w:t xml:space="preserve"> and costumes)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Narrate short stories they </w:t>
            </w:r>
            <w:r>
              <w:t>know,to</w:t>
            </w:r>
            <w:r>
              <w:t xml:space="preserve"> discuss </w:t>
            </w:r>
            <w:r>
              <w:t xml:space="preserve">techniques displayed in their stories </w:t>
            </w:r>
          </w:p>
        </w:tc>
        <w:tc>
          <w:tcPr>
            <w:tcW w:w="1519" w:type="dxa"/>
            <w:tcBorders/>
          </w:tcPr>
          <w:p>
            <w:pPr>
              <w:pStyle w:val="style0"/>
              <w:rPr/>
            </w:pPr>
            <w:r>
              <w:t xml:space="preserve">Pictures, digital devices, video clips, tape recorders, learners experiences, learners course books </w:t>
            </w:r>
          </w:p>
        </w:tc>
        <w:tc>
          <w:tcPr>
            <w:tcW w:w="1007" w:type="dxa"/>
            <w:tcBorders/>
          </w:tcPr>
          <w:p>
            <w:pPr>
              <w:pStyle w:val="style0"/>
              <w:rPr/>
            </w:pPr>
            <w:r>
              <w:t xml:space="preserve">Oral questions, Observation, listening keenly </w:t>
            </w: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1-3</w:t>
            </w:r>
          </w:p>
        </w:tc>
        <w:tc>
          <w:tcPr>
            <w:tcW w:w="925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96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Story telling</w:t>
            </w:r>
          </w:p>
          <w:p>
            <w:pPr>
              <w:pStyle w:val="style0"/>
              <w:rPr/>
            </w:pPr>
            <w:r>
              <w:t xml:space="preserve">Story telling techniques </w:t>
            </w:r>
          </w:p>
        </w:tc>
        <w:tc>
          <w:tcPr>
            <w:tcW w:w="1688" w:type="dxa"/>
            <w:tcBorders/>
          </w:tcPr>
          <w:p>
            <w:pPr>
              <w:pStyle w:val="style0"/>
              <w:rPr/>
            </w:pPr>
            <w:r>
              <w:t>By the end of the substrand the learner should be able to</w:t>
            </w:r>
          </w:p>
          <w:p>
            <w:pPr>
              <w:pStyle w:val="style179"/>
              <w:numPr>
                <w:ilvl w:val="0"/>
                <w:numId w:val="21"/>
              </w:numPr>
              <w:rPr/>
            </w:pPr>
            <w:r>
              <w:t>Describe techniques used in story telling</w:t>
            </w:r>
          </w:p>
          <w:p>
            <w:pPr>
              <w:pStyle w:val="style179"/>
              <w:numPr>
                <w:ilvl w:val="0"/>
                <w:numId w:val="21"/>
              </w:numPr>
              <w:rPr/>
            </w:pPr>
            <w:r>
              <w:t>Narrate short stories they know</w:t>
            </w:r>
          </w:p>
          <w:p>
            <w:pPr>
              <w:pStyle w:val="style179"/>
              <w:numPr>
                <w:ilvl w:val="0"/>
                <w:numId w:val="21"/>
              </w:numPr>
              <w:rPr/>
            </w:pPr>
            <w:r>
              <w:t xml:space="preserve">Realize story telling as a means of communication </w:t>
            </w:r>
          </w:p>
        </w:tc>
        <w:tc>
          <w:tcPr>
            <w:tcW w:w="1030" w:type="dxa"/>
            <w:tcBorders/>
          </w:tcPr>
          <w:p>
            <w:pPr>
              <w:pStyle w:val="style0"/>
              <w:rPr/>
            </w:pPr>
            <w:r>
              <w:t>How can story telling be made interesting?</w:t>
            </w:r>
          </w:p>
        </w:tc>
        <w:tc>
          <w:tcPr>
            <w:tcW w:w="2481" w:type="dxa"/>
            <w:tcBorders/>
          </w:tcPr>
          <w:p>
            <w:pPr>
              <w:pStyle w:val="style0"/>
              <w:rPr/>
            </w:pPr>
            <w:r>
              <w:t>Learners are guided to;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Live recorded </w:t>
            </w:r>
            <w:r>
              <w:t xml:space="preserve">narration clips to discuss story telling techniques ( use of </w:t>
            </w:r>
            <w:r>
              <w:t>voice</w:t>
            </w:r>
            <w:r>
              <w:t>,use</w:t>
            </w:r>
            <w:r>
              <w:t xml:space="preserve"> of </w:t>
            </w:r>
            <w:r>
              <w:t>body,use</w:t>
            </w:r>
            <w:r>
              <w:t xml:space="preserve"> of songs,</w:t>
            </w:r>
            <w:r>
              <w:t xml:space="preserve"> audience involvement, props and costumes)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>Narrate short stories they know,</w:t>
            </w:r>
            <w:r>
              <w:t xml:space="preserve"> to discuss techniques displayed in their stories </w:t>
            </w:r>
          </w:p>
        </w:tc>
        <w:tc>
          <w:tcPr>
            <w:tcW w:w="1519" w:type="dxa"/>
            <w:tcBorders/>
          </w:tcPr>
          <w:p>
            <w:pPr>
              <w:pStyle w:val="style0"/>
              <w:rPr/>
            </w:pPr>
            <w:r>
              <w:t>Pictures, digital devices, video clips,</w:t>
            </w:r>
            <w:r>
              <w:t xml:space="preserve"> tape recorders, learners experiences, learners course books </w:t>
            </w:r>
          </w:p>
        </w:tc>
        <w:tc>
          <w:tcPr>
            <w:tcW w:w="1007" w:type="dxa"/>
            <w:tcBorders/>
          </w:tcPr>
          <w:p>
            <w:pPr>
              <w:pStyle w:val="style0"/>
              <w:rPr/>
            </w:pPr>
            <w:r>
              <w:t xml:space="preserve">Oral questions, Observation </w:t>
            </w: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25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96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1688" w:type="dxa"/>
            <w:tcBorders/>
          </w:tcPr>
          <w:p>
            <w:pPr>
              <w:pStyle w:val="style0"/>
              <w:rPr/>
            </w:pPr>
          </w:p>
        </w:tc>
        <w:tc>
          <w:tcPr>
            <w:tcW w:w="1030" w:type="dxa"/>
            <w:tcBorders/>
          </w:tcPr>
          <w:p>
            <w:pPr>
              <w:pStyle w:val="style0"/>
              <w:rPr/>
            </w:pPr>
          </w:p>
        </w:tc>
        <w:tc>
          <w:tcPr>
            <w:tcW w:w="2481" w:type="dxa"/>
            <w:tcBorders/>
          </w:tcPr>
          <w:p>
            <w:pPr>
              <w:pStyle w:val="style0"/>
              <w:rPr/>
            </w:pPr>
          </w:p>
        </w:tc>
        <w:tc>
          <w:tcPr>
            <w:tcW w:w="1519" w:type="dxa"/>
            <w:tcBorders/>
          </w:tcPr>
          <w:p>
            <w:pPr>
              <w:pStyle w:val="style0"/>
              <w:rPr/>
            </w:pPr>
          </w:p>
        </w:tc>
        <w:tc>
          <w:tcPr>
            <w:tcW w:w="1007" w:type="dxa"/>
            <w:tcBorders/>
          </w:tcPr>
          <w:p>
            <w:pPr>
              <w:pStyle w:val="style0"/>
              <w:rPr/>
            </w:pP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4-5</w:t>
            </w:r>
          </w:p>
        </w:tc>
        <w:tc>
          <w:tcPr>
            <w:tcW w:w="925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96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Story telling</w:t>
            </w:r>
          </w:p>
          <w:p>
            <w:pPr>
              <w:pStyle w:val="style0"/>
              <w:rPr/>
            </w:pPr>
            <w:r>
              <w:t xml:space="preserve">Composing a story </w:t>
            </w:r>
          </w:p>
        </w:tc>
        <w:tc>
          <w:tcPr>
            <w:tcW w:w="1688" w:type="dxa"/>
            <w:tcBorders/>
          </w:tcPr>
          <w:p>
            <w:pPr>
              <w:pStyle w:val="style0"/>
              <w:rPr/>
            </w:pPr>
            <w:r>
              <w:t>By the end of the substrand the learner should be able to</w:t>
            </w:r>
            <w:r>
              <w:t>:</w:t>
            </w:r>
          </w:p>
          <w:p>
            <w:pPr>
              <w:pStyle w:val="style179"/>
              <w:numPr>
                <w:ilvl w:val="0"/>
                <w:numId w:val="22"/>
              </w:numPr>
              <w:rPr/>
            </w:pPr>
            <w:r>
              <w:t xml:space="preserve">Identify a pertinent and </w:t>
            </w:r>
            <w:r>
              <w:t>contemporary issue in the society that they can talk about.</w:t>
            </w:r>
          </w:p>
          <w:p>
            <w:pPr>
              <w:pStyle w:val="style179"/>
              <w:numPr>
                <w:ilvl w:val="0"/>
                <w:numId w:val="22"/>
              </w:numPr>
              <w:rPr/>
            </w:pPr>
            <w:r>
              <w:t xml:space="preserve">Compose a 3to 5 minute story addressing </w:t>
            </w:r>
            <w:r>
              <w:t>an issue in the society</w:t>
            </w:r>
          </w:p>
          <w:p>
            <w:pPr>
              <w:pStyle w:val="style179"/>
              <w:numPr>
                <w:ilvl w:val="0"/>
                <w:numId w:val="22"/>
              </w:numPr>
              <w:rPr/>
            </w:pPr>
            <w:r>
              <w:t xml:space="preserve">Realize story telling as a means of communication </w:t>
            </w:r>
          </w:p>
        </w:tc>
        <w:tc>
          <w:tcPr>
            <w:tcW w:w="1030" w:type="dxa"/>
            <w:tcBorders/>
          </w:tcPr>
          <w:p>
            <w:pPr>
              <w:pStyle w:val="style0"/>
              <w:rPr/>
            </w:pPr>
            <w:r>
              <w:t>How can story telling be made interesting?</w:t>
            </w:r>
          </w:p>
        </w:tc>
        <w:tc>
          <w:tcPr>
            <w:tcW w:w="2481" w:type="dxa"/>
            <w:tcBorders/>
          </w:tcPr>
          <w:p>
            <w:pPr>
              <w:pStyle w:val="style0"/>
              <w:rPr/>
            </w:pPr>
            <w:r>
              <w:t>Learners are guided to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Explore to identify a pertinent and contemporary issue </w:t>
            </w:r>
            <w:r>
              <w:t>in society for story telling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>Develop, in</w:t>
            </w:r>
            <w:r>
              <w:t xml:space="preserve"> </w:t>
            </w:r>
            <w:r>
              <w:t>groups,a</w:t>
            </w:r>
            <w:r>
              <w:t xml:space="preserve"> character/ character</w:t>
            </w:r>
            <w:r>
              <w:t xml:space="preserve">’s for stories 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Arrange milestone in a sequential order </w:t>
            </w:r>
            <w:r>
              <w:t xml:space="preserve">( beginning, middle, end) </w:t>
            </w:r>
            <w:r>
              <w:t xml:space="preserve">to create a short story </w:t>
            </w:r>
          </w:p>
        </w:tc>
        <w:tc>
          <w:tcPr>
            <w:tcW w:w="1519" w:type="dxa"/>
            <w:tcBorders/>
          </w:tcPr>
          <w:p>
            <w:pPr>
              <w:pStyle w:val="style0"/>
              <w:rPr/>
            </w:pPr>
            <w:r>
              <w:t>Pictures, digital devices, video clips,</w:t>
            </w:r>
            <w:r>
              <w:t xml:space="preserve"> learners experiences, learners course books </w:t>
            </w:r>
          </w:p>
        </w:tc>
        <w:tc>
          <w:tcPr>
            <w:tcW w:w="1007" w:type="dxa"/>
            <w:tcBorders/>
          </w:tcPr>
          <w:p>
            <w:pPr>
              <w:pStyle w:val="style0"/>
              <w:rPr/>
            </w:pPr>
            <w:r>
              <w:t xml:space="preserve">Oral questions, Observation, listening keenly </w:t>
            </w: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1-2</w:t>
            </w:r>
          </w:p>
        </w:tc>
        <w:tc>
          <w:tcPr>
            <w:tcW w:w="925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96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Story telling</w:t>
            </w:r>
          </w:p>
          <w:p>
            <w:pPr>
              <w:pStyle w:val="style0"/>
              <w:rPr/>
            </w:pPr>
            <w:r>
              <w:t>Composing a story</w:t>
            </w:r>
          </w:p>
        </w:tc>
        <w:tc>
          <w:tcPr>
            <w:tcW w:w="1688" w:type="dxa"/>
            <w:tcBorders/>
          </w:tcPr>
          <w:p>
            <w:pPr>
              <w:pStyle w:val="style0"/>
              <w:rPr/>
            </w:pPr>
            <w:r>
              <w:t>By the end of the substrand the learner should be able to:</w:t>
            </w:r>
          </w:p>
          <w:p>
            <w:pPr>
              <w:pStyle w:val="style179"/>
              <w:numPr>
                <w:ilvl w:val="0"/>
                <w:numId w:val="23"/>
              </w:numPr>
              <w:rPr/>
            </w:pPr>
            <w:r>
              <w:t>Identify pertinent and contemporary issue in the society that they can talk about</w:t>
            </w:r>
          </w:p>
          <w:p>
            <w:pPr>
              <w:pStyle w:val="style179"/>
              <w:numPr>
                <w:ilvl w:val="0"/>
                <w:numId w:val="23"/>
              </w:numPr>
              <w:rPr/>
            </w:pPr>
            <w:r>
              <w:t xml:space="preserve">Compose a 3 to 5 minute story addressing </w:t>
            </w:r>
            <w:r>
              <w:t>an issue in the society</w:t>
            </w:r>
          </w:p>
          <w:p>
            <w:pPr>
              <w:pStyle w:val="style179"/>
              <w:numPr>
                <w:ilvl w:val="0"/>
                <w:numId w:val="23"/>
              </w:numPr>
              <w:rPr/>
            </w:pPr>
            <w:r>
              <w:t xml:space="preserve">Realize story telling as a means of </w:t>
            </w:r>
            <w:r>
              <w:t xml:space="preserve">communication </w:t>
            </w:r>
          </w:p>
        </w:tc>
        <w:tc>
          <w:tcPr>
            <w:tcW w:w="1030" w:type="dxa"/>
            <w:tcBorders/>
          </w:tcPr>
          <w:p>
            <w:pPr>
              <w:pStyle w:val="style0"/>
              <w:rPr/>
            </w:pPr>
            <w:r>
              <w:t>How can story telling be made interesting?</w:t>
            </w:r>
          </w:p>
        </w:tc>
        <w:tc>
          <w:tcPr>
            <w:tcW w:w="2481" w:type="dxa"/>
            <w:tcBorders/>
          </w:tcPr>
          <w:p>
            <w:pPr>
              <w:pStyle w:val="style0"/>
              <w:rPr/>
            </w:pPr>
            <w:r>
              <w:t>Learners are guided to: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Explore to identify pertinent and contemporary </w:t>
            </w:r>
            <w:r>
              <w:t>issue in the society for story telling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Develop in </w:t>
            </w:r>
            <w:r>
              <w:t>groups, characters</w:t>
            </w:r>
            <w:r>
              <w:t xml:space="preserve">/characters for stories 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Arrange milestone in a sequential order </w:t>
            </w:r>
            <w:r>
              <w:t xml:space="preserve">( beginning, </w:t>
            </w:r>
            <w:r>
              <w:t>middle,end</w:t>
            </w:r>
            <w:r>
              <w:t xml:space="preserve">) to create a short story </w:t>
            </w:r>
          </w:p>
        </w:tc>
        <w:tc>
          <w:tcPr>
            <w:tcW w:w="1519" w:type="dxa"/>
            <w:tcBorders/>
          </w:tcPr>
          <w:p>
            <w:pPr>
              <w:pStyle w:val="style0"/>
              <w:rPr/>
            </w:pPr>
            <w:r>
              <w:t xml:space="preserve">Pictures, digital devices, video clips, learners experiences, learners course books </w:t>
            </w:r>
          </w:p>
        </w:tc>
        <w:tc>
          <w:tcPr>
            <w:tcW w:w="1007" w:type="dxa"/>
            <w:tcBorders/>
          </w:tcPr>
          <w:p>
            <w:pPr>
              <w:pStyle w:val="style0"/>
              <w:rPr/>
            </w:pPr>
            <w:r>
              <w:t xml:space="preserve">Oral questions, Observation, listening keenly </w:t>
            </w: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3-5</w:t>
            </w:r>
          </w:p>
        </w:tc>
        <w:tc>
          <w:tcPr>
            <w:tcW w:w="925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96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Story telling</w:t>
            </w:r>
          </w:p>
          <w:p>
            <w:pPr>
              <w:pStyle w:val="style0"/>
              <w:rPr/>
            </w:pPr>
            <w:r>
              <w:t xml:space="preserve">Flip animation </w:t>
            </w:r>
          </w:p>
        </w:tc>
        <w:tc>
          <w:tcPr>
            <w:tcW w:w="1688" w:type="dxa"/>
            <w:tcBorders/>
          </w:tcPr>
          <w:p>
            <w:pPr>
              <w:pStyle w:val="style0"/>
              <w:rPr/>
            </w:pPr>
            <w:r>
              <w:t>By the end of the substrand the learner should be able to</w:t>
            </w:r>
            <w:r>
              <w:t>:</w:t>
            </w:r>
          </w:p>
          <w:p>
            <w:pPr>
              <w:pStyle w:val="style179"/>
              <w:numPr>
                <w:ilvl w:val="0"/>
                <w:numId w:val="24"/>
              </w:numPr>
              <w:rPr/>
            </w:pPr>
            <w:r>
              <w:t xml:space="preserve">Create a flip </w:t>
            </w:r>
            <w:r>
              <w:t>animation for story telling</w:t>
            </w:r>
          </w:p>
          <w:p>
            <w:pPr>
              <w:pStyle w:val="style179"/>
              <w:numPr>
                <w:ilvl w:val="0"/>
                <w:numId w:val="24"/>
              </w:numPr>
              <w:rPr/>
            </w:pPr>
            <w:r>
              <w:t>Present the flip book created</w:t>
            </w:r>
            <w:r>
              <w:t>.</w:t>
            </w:r>
          </w:p>
          <w:p>
            <w:pPr>
              <w:pStyle w:val="style179"/>
              <w:numPr>
                <w:ilvl w:val="0"/>
                <w:numId w:val="24"/>
              </w:numPr>
              <w:rPr/>
            </w:pPr>
            <w:r>
              <w:t xml:space="preserve">Realize story telling as a means of communication </w:t>
            </w:r>
          </w:p>
        </w:tc>
        <w:tc>
          <w:tcPr>
            <w:tcW w:w="1030" w:type="dxa"/>
            <w:tcBorders/>
          </w:tcPr>
          <w:p>
            <w:pPr>
              <w:pStyle w:val="style0"/>
              <w:rPr/>
            </w:pPr>
            <w:r>
              <w:t>How can flip book animation be used in story telling?</w:t>
            </w:r>
          </w:p>
        </w:tc>
        <w:tc>
          <w:tcPr>
            <w:tcW w:w="2481" w:type="dxa"/>
            <w:tcBorders/>
          </w:tcPr>
          <w:p>
            <w:pPr>
              <w:pStyle w:val="style0"/>
              <w:rPr/>
            </w:pPr>
            <w:r>
              <w:t>Learners are guided to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Draw sequence of moving characters to create a flip </w:t>
            </w:r>
            <w:r>
              <w:t>book animation focusing on</w:t>
            </w:r>
            <w:r>
              <w:t>:</w:t>
            </w:r>
          </w:p>
          <w:p>
            <w:pPr>
              <w:pStyle w:val="style179"/>
              <w:numPr>
                <w:ilvl w:val="0"/>
                <w:numId w:val="3"/>
              </w:numPr>
              <w:rPr/>
            </w:pPr>
            <w:r>
              <w:t>Sequence of objects</w:t>
            </w:r>
            <w:r>
              <w:t>/ images</w:t>
            </w:r>
          </w:p>
          <w:p>
            <w:pPr>
              <w:pStyle w:val="style179"/>
              <w:numPr>
                <w:ilvl w:val="0"/>
                <w:numId w:val="3"/>
              </w:numPr>
              <w:rPr/>
            </w:pPr>
            <w:r>
              <w:t xml:space="preserve">Position of </w:t>
            </w:r>
            <w:r>
              <w:t>objects on subsequent pages</w:t>
            </w:r>
          </w:p>
          <w:p>
            <w:pPr>
              <w:pStyle w:val="style179"/>
              <w:numPr>
                <w:ilvl w:val="0"/>
                <w:numId w:val="3"/>
              </w:numPr>
              <w:rPr/>
            </w:pPr>
            <w:r>
              <w:t>Creativity( storyline)</w:t>
            </w:r>
          </w:p>
          <w:p>
            <w:pPr>
              <w:pStyle w:val="style0"/>
              <w:rPr/>
            </w:pPr>
          </w:p>
          <w:p>
            <w:pPr>
              <w:pStyle w:val="style0"/>
              <w:rPr/>
            </w:pPr>
            <w:r>
              <w:t xml:space="preserve">Finish and present </w:t>
            </w:r>
            <w:r>
              <w:t>the flip book with focus on;</w:t>
            </w:r>
          </w:p>
          <w:p>
            <w:pPr>
              <w:pStyle w:val="style179"/>
              <w:numPr>
                <w:ilvl w:val="0"/>
                <w:numId w:val="3"/>
              </w:numPr>
              <w:rPr/>
            </w:pPr>
            <w:r>
              <w:t xml:space="preserve">Craftsmanship in use of materials </w:t>
            </w:r>
            <w:r>
              <w:t>and tools</w:t>
            </w:r>
          </w:p>
          <w:p>
            <w:pPr>
              <w:pStyle w:val="style179"/>
              <w:numPr>
                <w:ilvl w:val="0"/>
                <w:numId w:val="3"/>
              </w:numPr>
              <w:rPr/>
            </w:pPr>
            <w:r>
              <w:t>Collating the papers</w:t>
            </w:r>
          </w:p>
          <w:p>
            <w:pPr>
              <w:pStyle w:val="style179"/>
              <w:numPr>
                <w:ilvl w:val="0"/>
                <w:numId w:val="3"/>
              </w:numPr>
              <w:rPr/>
            </w:pPr>
            <w:r>
              <w:t xml:space="preserve">Binding of papers( </w:t>
            </w:r>
            <w:r>
              <w:t>(using strings/ stapling)</w:t>
            </w:r>
          </w:p>
        </w:tc>
        <w:tc>
          <w:tcPr>
            <w:tcW w:w="1519" w:type="dxa"/>
            <w:tcBorders/>
          </w:tcPr>
          <w:p>
            <w:pPr>
              <w:pStyle w:val="style0"/>
              <w:rPr/>
            </w:pPr>
            <w:r>
              <w:t xml:space="preserve">Pictures, digital devices, video clips, demonstrations, learners experiences, learners course books </w:t>
            </w:r>
          </w:p>
        </w:tc>
        <w:tc>
          <w:tcPr>
            <w:tcW w:w="1007" w:type="dxa"/>
            <w:tcBorders/>
          </w:tcPr>
          <w:p>
            <w:pPr>
              <w:pStyle w:val="style0"/>
              <w:rPr/>
            </w:pPr>
            <w:r>
              <w:t xml:space="preserve">Oral questions, Observation, listening keenly </w:t>
            </w: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>13&amp;14</w:t>
            </w: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8639" w:type="dxa"/>
            <w:gridSpan w:val="6"/>
            <w:tcBorders/>
          </w:tcPr>
          <w:p>
            <w:pPr>
              <w:pStyle w:val="style0"/>
              <w:rPr>
                <w:b/>
                <w:bCs/>
              </w:rPr>
            </w:pPr>
            <w:r>
              <w:rPr>
                <w:b/>
                <w:bCs/>
              </w:rPr>
              <w:t xml:space="preserve">End term exams and closing of schools </w:t>
            </w:r>
          </w:p>
        </w:tc>
        <w:tc>
          <w:tcPr>
            <w:tcW w:w="1007" w:type="dxa"/>
            <w:tcBorders/>
          </w:tcPr>
          <w:p>
            <w:pPr>
              <w:pStyle w:val="style0"/>
              <w:rPr/>
            </w:pP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25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96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1688" w:type="dxa"/>
            <w:tcBorders/>
          </w:tcPr>
          <w:p>
            <w:pPr>
              <w:pStyle w:val="style0"/>
              <w:rPr/>
            </w:pPr>
          </w:p>
        </w:tc>
        <w:tc>
          <w:tcPr>
            <w:tcW w:w="1030" w:type="dxa"/>
            <w:tcBorders/>
          </w:tcPr>
          <w:p>
            <w:pPr>
              <w:pStyle w:val="style0"/>
              <w:rPr/>
            </w:pPr>
          </w:p>
        </w:tc>
        <w:tc>
          <w:tcPr>
            <w:tcW w:w="2481" w:type="dxa"/>
            <w:tcBorders/>
          </w:tcPr>
          <w:p>
            <w:pPr>
              <w:pStyle w:val="style0"/>
              <w:rPr/>
            </w:pPr>
          </w:p>
        </w:tc>
        <w:tc>
          <w:tcPr>
            <w:tcW w:w="1519" w:type="dxa"/>
            <w:tcBorders/>
          </w:tcPr>
          <w:p>
            <w:pPr>
              <w:pStyle w:val="style0"/>
              <w:rPr/>
            </w:pPr>
          </w:p>
        </w:tc>
        <w:tc>
          <w:tcPr>
            <w:tcW w:w="1007" w:type="dxa"/>
            <w:tcBorders/>
          </w:tcPr>
          <w:p>
            <w:pPr>
              <w:pStyle w:val="style0"/>
              <w:rPr/>
            </w:pP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</w:tr>
      <w:tr>
        <w:tblPrEx/>
        <w:trPr/>
        <w:tc>
          <w:tcPr>
            <w:tcW w:w="631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640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25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996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  <w:tc>
          <w:tcPr>
            <w:tcW w:w="1688" w:type="dxa"/>
            <w:tcBorders/>
          </w:tcPr>
          <w:p>
            <w:pPr>
              <w:pStyle w:val="style0"/>
              <w:rPr/>
            </w:pPr>
          </w:p>
        </w:tc>
        <w:tc>
          <w:tcPr>
            <w:tcW w:w="1030" w:type="dxa"/>
            <w:tcBorders/>
          </w:tcPr>
          <w:p>
            <w:pPr>
              <w:pStyle w:val="style0"/>
              <w:rPr/>
            </w:pPr>
          </w:p>
        </w:tc>
        <w:tc>
          <w:tcPr>
            <w:tcW w:w="2481" w:type="dxa"/>
            <w:tcBorders/>
          </w:tcPr>
          <w:p>
            <w:pPr>
              <w:pStyle w:val="style0"/>
              <w:rPr/>
            </w:pPr>
          </w:p>
        </w:tc>
        <w:tc>
          <w:tcPr>
            <w:tcW w:w="1519" w:type="dxa"/>
            <w:tcBorders/>
          </w:tcPr>
          <w:p>
            <w:pPr>
              <w:pStyle w:val="style0"/>
              <w:rPr/>
            </w:pPr>
          </w:p>
        </w:tc>
        <w:tc>
          <w:tcPr>
            <w:tcW w:w="1007" w:type="dxa"/>
            <w:tcBorders/>
          </w:tcPr>
          <w:p>
            <w:pPr>
              <w:pStyle w:val="style0"/>
              <w:rPr/>
            </w:pPr>
          </w:p>
        </w:tc>
        <w:tc>
          <w:tcPr>
            <w:tcW w:w="763" w:type="dxa"/>
            <w:tcBorders/>
          </w:tcPr>
          <w:p>
            <w:pPr>
              <w:pStyle w:val="style0"/>
              <w:rPr>
                <w:b/>
                <w:bCs/>
              </w:rPr>
            </w:pPr>
          </w:p>
        </w:tc>
      </w:tr>
    </w:tbl>
    <w:p>
      <w:pPr>
        <w:pStyle w:val="style0"/>
        <w:rPr>
          <w:b/>
          <w:bCs/>
        </w:rPr>
      </w:pPr>
    </w:p>
    <w:sectPr>
      <w:headerReference w:type="default" r:id="rId2"/>
      <w:footerReference w:type="default" r:id="rId3"/>
      <w:pgSz w:w="14570" w:h="20636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Courier New">
    <w:altName w:val="Courier New"/>
    <w:panose1 w:val="02070309020002020404"/>
    <w:charset w:val="00"/>
    <w:family w:val="modern"/>
    <w:pitch w:val="fixed"/>
    <w:sig w:usb0="00000003" w:usb1="00000000" w:usb2="00000000" w:usb3="00000000" w:csb0="00000001" w:csb1="00000000"/>
  </w:font>
  <w:font w:name="Wingdings">
    <w:altName w:val="Wingdings"/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decorative"/>
    <w:pitch w:val="variable"/>
    <w:sig w:usb0="00000000" w:usb1="10000000" w:usb2="00000000" w:usb3="00000000" w:csb0="80000000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autoSpaceDE w:val="false"/>
      <w:autoSpaceDN w:val="false"/>
      <w:spacing w:after="160" w:lineRule="auto" w:line="259"/>
      <w:ind w:left="-720"/>
      <w:jc w:val="center"/>
      <w:rPr/>
    </w:pP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0743505350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FOR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PLANS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6E2580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6D6ACE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1D440E2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B096072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BE7E7E9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A54E2E9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76B47AF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08B69AE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7A00EFB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CAE4082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111C9AA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D4EC0AC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A5C067B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BBF437C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5ACCD518"/>
    <w:lvl w:ilvl="0">
      <w:start w:val="1"/>
      <w:numFmt w:val="bullet"/>
      <w:lvlText w:val="-"/>
      <w:lvlJc w:val="left"/>
      <w:pPr>
        <w:ind w:left="720" w:hanging="360"/>
      </w:pPr>
      <w:rPr>
        <w:rFonts w:ascii="Calibri" w:cs="宋体" w:eastAsia="宋体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16B6BB5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24EE4C2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hybridMultilevel"/>
    <w:tmpl w:val="EC7A840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DE1ECF1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B75A85C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4"/>
    <w:multiLevelType w:val="hybridMultilevel"/>
    <w:tmpl w:val="71E2569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hybridMultilevel"/>
    <w:tmpl w:val="1896BC1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3B2C939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E1ECB5E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7"/>
  </w:num>
  <w:num w:numId="3">
    <w:abstractNumId w:val="14"/>
  </w:num>
  <w:num w:numId="4">
    <w:abstractNumId w:val="2"/>
  </w:num>
  <w:num w:numId="5">
    <w:abstractNumId w:val="17"/>
  </w:num>
  <w:num w:numId="6">
    <w:abstractNumId w:val="21"/>
  </w:num>
  <w:num w:numId="7">
    <w:abstractNumId w:val="9"/>
  </w:num>
  <w:num w:numId="8">
    <w:abstractNumId w:val="8"/>
  </w:num>
  <w:num w:numId="9">
    <w:abstractNumId w:val="6"/>
  </w:num>
  <w:num w:numId="10">
    <w:abstractNumId w:val="1"/>
  </w:num>
  <w:num w:numId="11">
    <w:abstractNumId w:val="12"/>
  </w:num>
  <w:num w:numId="12">
    <w:abstractNumId w:val="13"/>
  </w:num>
  <w:num w:numId="13">
    <w:abstractNumId w:val="11"/>
  </w:num>
  <w:num w:numId="14">
    <w:abstractNumId w:val="20"/>
  </w:num>
  <w:num w:numId="15">
    <w:abstractNumId w:val="4"/>
  </w:num>
  <w:num w:numId="16">
    <w:abstractNumId w:val="5"/>
  </w:num>
  <w:num w:numId="17">
    <w:abstractNumId w:val="16"/>
  </w:num>
  <w:num w:numId="18">
    <w:abstractNumId w:val="15"/>
  </w:num>
  <w:num w:numId="19">
    <w:abstractNumId w:val="23"/>
  </w:num>
  <w:num w:numId="20">
    <w:abstractNumId w:val="10"/>
  </w:num>
  <w:num w:numId="21">
    <w:abstractNumId w:val="19"/>
  </w:num>
  <w:num w:numId="22">
    <w:abstractNumId w:val="22"/>
  </w:num>
  <w:num w:numId="23">
    <w:abstractNumId w:val="3"/>
  </w:num>
  <w:num w:numId="24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web"/>
  <w:zoom w:percent="4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customStyle="1" w:styleId="style4097">
    <w:name w:val="&quot;Table Paragraph&quot;"/>
    <w:basedOn w:val="style0"/>
    <w:next w:val="style4094"/>
    <w:qFormat/>
    <w:pPr>
      <w:spacing w:after="0"/>
    </w:pPr>
    <w:rPr>
      <w:rFonts w:ascii="Times New Roman" w:cs="Times New Roman" w:eastAsia="Times New Roman" w:hAnsi="Times New Roman"/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2468</Words>
  <Pages>1</Pages>
  <Characters>13883</Characters>
  <Application>WPS Office</Application>
  <DocSecurity>0</DocSecurity>
  <Paragraphs>532</Paragraphs>
  <ScaleCrop>false</ScaleCrop>
  <LinksUpToDate>false</LinksUpToDate>
  <CharactersWithSpaces>16126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2024-04-14T16:42:00Z</dcterms:created>
  <dc:creator>mulatiphillipa64@gmail.com</dc:creator>
  <lastModifiedBy>V2332</lastModifiedBy>
  <dcterms:modified xsi:type="dcterms:W3CDTF">2025-03-30T04:27:03Z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faab8d4fe3f8444988dd9a0bf01a6101</vt:lpwstr>
  </property>
</Properties>
</file>